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6BE9F0FC">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隶书" w:hAnsi="隶书" w:eastAsia="隶书" w:cs="隶书"/>
          <w:lang w:val="en-US" w:eastAsia="zh-CN"/>
        </w:rPr>
      </w:pPr>
      <w:r>
        <w:rPr>
          <w:rFonts w:hint="default" w:ascii="隶书" w:hAnsi="隶书" w:eastAsia="隶书" w:cs="隶书"/>
          <w:lang w:val="en-US" w:eastAsia="zh-CN"/>
        </w:rPr>
        <w:t>硫酸尾气综合治理技术进展与</w:t>
      </w:r>
    </w:p>
    <w:p w14:paraId="0DFEF70D">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隶书" w:hAnsi="隶书" w:eastAsia="隶书" w:cs="隶书"/>
          <w:lang w:val="en-US" w:eastAsia="zh-CN"/>
        </w:rPr>
      </w:pPr>
      <w:r>
        <w:rPr>
          <w:rFonts w:hint="default" w:ascii="隶书" w:hAnsi="隶书" w:eastAsia="隶书" w:cs="隶书"/>
          <w:lang w:val="en-US" w:eastAsia="zh-CN"/>
        </w:rPr>
        <w:t>资源化利用综述</w:t>
      </w:r>
    </w:p>
    <w:p w14:paraId="2906020B">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任军</w:t>
      </w:r>
    </w:p>
    <w:p w14:paraId="2F2F82BA">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 xml:space="preserve">中国平煤神马集团尼龙科技有限公司 </w:t>
      </w:r>
    </w:p>
    <w:p w14:paraId="1E9C304F">
      <w:pPr>
        <w:keepNext w:val="0"/>
        <w:keepLines w:val="0"/>
        <w:pageBreakBefore w:val="0"/>
        <w:kinsoku/>
        <w:wordWrap/>
        <w:overflowPunct/>
        <w:topLinePunct w:val="0"/>
        <w:autoSpaceDE/>
        <w:autoSpaceDN/>
        <w:bidi w:val="0"/>
        <w:adjustRightInd/>
        <w:snapToGrid/>
        <w:spacing w:line="400" w:lineRule="exact"/>
        <w:ind w:firstLine="422" w:firstLineChars="200"/>
        <w:jc w:val="both"/>
        <w:textAlignment w:val="auto"/>
        <w:rPr>
          <w:rFonts w:hint="eastAsia" w:ascii="宋体" w:hAnsi="宋体" w:eastAsia="宋体" w:cs="宋体"/>
          <w:b/>
          <w:bCs/>
          <w:sz w:val="21"/>
          <w:szCs w:val="21"/>
        </w:rPr>
      </w:pPr>
    </w:p>
    <w:p w14:paraId="4A057A53">
      <w:pPr>
        <w:keepNext w:val="0"/>
        <w:keepLines w:val="0"/>
        <w:pageBreakBefore w:val="0"/>
        <w:kinsoku/>
        <w:wordWrap/>
        <w:overflowPunct/>
        <w:topLinePunct w:val="0"/>
        <w:autoSpaceDE/>
        <w:autoSpaceDN/>
        <w:bidi w:val="0"/>
        <w:adjustRightInd/>
        <w:snapToGrid/>
        <w:spacing w:line="400" w:lineRule="exact"/>
        <w:ind w:firstLine="422" w:firstLineChars="200"/>
        <w:jc w:val="both"/>
        <w:textAlignment w:val="auto"/>
        <w:rPr>
          <w:rFonts w:hint="eastAsia" w:ascii="宋体" w:hAnsi="宋体" w:eastAsia="宋体" w:cs="宋体"/>
          <w:sz w:val="21"/>
          <w:szCs w:val="21"/>
        </w:rPr>
      </w:pPr>
      <w:r>
        <w:rPr>
          <w:rFonts w:hint="eastAsia" w:ascii="宋体" w:hAnsi="宋体" w:eastAsia="宋体" w:cs="宋体"/>
          <w:b/>
          <w:bCs/>
          <w:sz w:val="21"/>
          <w:szCs w:val="21"/>
        </w:rPr>
        <w:t>摘要</w:t>
      </w:r>
      <w:r>
        <w:rPr>
          <w:rFonts w:hint="eastAsia" w:ascii="宋体" w:hAnsi="宋体" w:eastAsia="宋体" w:cs="宋体"/>
          <w:b/>
          <w:bCs/>
          <w:sz w:val="21"/>
          <w:szCs w:val="21"/>
          <w:lang w:val="en-US" w:eastAsia="zh-CN"/>
        </w:rPr>
        <w:t>:</w:t>
      </w:r>
      <w:r>
        <w:rPr>
          <w:rFonts w:hint="eastAsia" w:ascii="宋体" w:hAnsi="宋体" w:eastAsia="宋体" w:cs="宋体"/>
          <w:sz w:val="21"/>
          <w:szCs w:val="21"/>
        </w:rPr>
        <w:t>本文围绕硫酸尾气综合治理技术及资源化利用展开。随着硫酸工业污染物排放标准愈发严格，对尾气中SO</w:t>
      </w:r>
      <w:r>
        <w:rPr>
          <w:rFonts w:hint="eastAsia" w:ascii="宋体" w:hAnsi="宋体" w:eastAsia="宋体" w:cs="宋体"/>
          <w:sz w:val="21"/>
          <w:szCs w:val="21"/>
          <w:vertAlign w:val="subscript"/>
        </w:rPr>
        <w:t>2</w:t>
      </w:r>
      <w:r>
        <w:rPr>
          <w:rFonts w:hint="eastAsia" w:ascii="宋体" w:hAnsi="宋体" w:eastAsia="宋体" w:cs="宋体"/>
          <w:sz w:val="21"/>
          <w:szCs w:val="21"/>
        </w:rPr>
        <w:t>、硫酸雾等污染物的治理成为关键。文章详细介绍了多种脱硫工艺：石灰石-石膏湿法利用石灰石浆液与烟气中SO</w:t>
      </w:r>
      <w:r>
        <w:rPr>
          <w:rFonts w:hint="eastAsia" w:ascii="宋体" w:hAnsi="宋体" w:eastAsia="宋体" w:cs="宋体"/>
          <w:sz w:val="21"/>
          <w:szCs w:val="21"/>
          <w:vertAlign w:val="subscript"/>
        </w:rPr>
        <w:t>2</w:t>
      </w:r>
      <w:r>
        <w:rPr>
          <w:rFonts w:hint="eastAsia" w:ascii="宋体" w:hAnsi="宋体" w:eastAsia="宋体" w:cs="宋体"/>
          <w:sz w:val="21"/>
          <w:szCs w:val="21"/>
        </w:rPr>
        <w:t>反应生成石膏，实现脱硫；过氧化氢法借助双氧水的强氧化性将SO</w:t>
      </w:r>
      <w:r>
        <w:rPr>
          <w:rFonts w:hint="eastAsia" w:ascii="宋体" w:hAnsi="宋体" w:eastAsia="宋体" w:cs="宋体"/>
          <w:sz w:val="21"/>
          <w:szCs w:val="21"/>
          <w:vertAlign w:val="subscript"/>
        </w:rPr>
        <w:t>2</w:t>
      </w:r>
      <w:r>
        <w:rPr>
          <w:rFonts w:hint="eastAsia" w:ascii="宋体" w:hAnsi="宋体" w:eastAsia="宋体" w:cs="宋体"/>
          <w:sz w:val="21"/>
          <w:szCs w:val="21"/>
        </w:rPr>
        <w:t>氧化为硫酸，该法在除SO</w:t>
      </w:r>
      <w:r>
        <w:rPr>
          <w:rFonts w:hint="eastAsia" w:ascii="宋体" w:hAnsi="宋体" w:eastAsia="宋体" w:cs="宋体"/>
          <w:sz w:val="21"/>
          <w:szCs w:val="21"/>
          <w:vertAlign w:val="subscript"/>
        </w:rPr>
        <w:t>2</w:t>
      </w:r>
      <w:r>
        <w:rPr>
          <w:rFonts w:hint="eastAsia" w:ascii="宋体" w:hAnsi="宋体" w:eastAsia="宋体" w:cs="宋体"/>
          <w:sz w:val="21"/>
          <w:szCs w:val="21"/>
        </w:rPr>
        <w:t>时有优势，但对硫酸雾去除效果欠佳；氨法以液氨/氨水为吸收剂，经吸收、氧化和结晶过程脱除SO</w:t>
      </w:r>
      <w:r>
        <w:rPr>
          <w:rFonts w:hint="eastAsia" w:ascii="宋体" w:hAnsi="宋体" w:eastAsia="宋体" w:cs="宋体"/>
          <w:sz w:val="21"/>
          <w:szCs w:val="21"/>
          <w:vertAlign w:val="subscript"/>
        </w:rPr>
        <w:t>2</w:t>
      </w:r>
      <w:r>
        <w:rPr>
          <w:rFonts w:hint="eastAsia" w:ascii="宋体" w:hAnsi="宋体" w:eastAsia="宋体" w:cs="宋体"/>
          <w:sz w:val="21"/>
          <w:szCs w:val="21"/>
        </w:rPr>
        <w:t>，不过产物硫酸铵处理困难且酸雾治理效果不佳；活性焦法利用活性焦吸附并氧化SO</w:t>
      </w:r>
      <w:r>
        <w:rPr>
          <w:rFonts w:hint="eastAsia" w:ascii="宋体" w:hAnsi="宋体" w:eastAsia="宋体" w:cs="宋体"/>
          <w:sz w:val="21"/>
          <w:szCs w:val="21"/>
          <w:vertAlign w:val="subscript"/>
        </w:rPr>
        <w:t>2</w:t>
      </w:r>
      <w:r>
        <w:rPr>
          <w:rFonts w:hint="eastAsia" w:ascii="宋体" w:hAnsi="宋体" w:eastAsia="宋体" w:cs="宋体"/>
          <w:sz w:val="21"/>
          <w:szCs w:val="21"/>
        </w:rPr>
        <w:t>，解吸后可回收高浓度SO</w:t>
      </w:r>
      <w:r>
        <w:rPr>
          <w:rFonts w:hint="eastAsia" w:ascii="宋体" w:hAnsi="宋体" w:eastAsia="宋体" w:cs="宋体"/>
          <w:sz w:val="21"/>
          <w:szCs w:val="21"/>
          <w:vertAlign w:val="subscript"/>
        </w:rPr>
        <w:t>2</w:t>
      </w:r>
      <w:r>
        <w:rPr>
          <w:rFonts w:hint="eastAsia" w:ascii="宋体" w:hAnsi="宋体" w:eastAsia="宋体" w:cs="宋体"/>
          <w:sz w:val="21"/>
          <w:szCs w:val="21"/>
        </w:rPr>
        <w:t>用于生产，还能去除多种污染物；新型低温催化法以炭材料为载体负载活性成分，在低温常压下将SO</w:t>
      </w:r>
      <w:r>
        <w:rPr>
          <w:rFonts w:hint="eastAsia" w:ascii="宋体" w:hAnsi="宋体" w:eastAsia="宋体" w:cs="宋体"/>
          <w:sz w:val="21"/>
          <w:szCs w:val="21"/>
          <w:vertAlign w:val="subscript"/>
        </w:rPr>
        <w:t>2</w:t>
      </w:r>
      <w:r>
        <w:rPr>
          <w:rFonts w:hint="eastAsia" w:ascii="宋体" w:hAnsi="宋体" w:eastAsia="宋体" w:cs="宋体"/>
          <w:sz w:val="21"/>
          <w:szCs w:val="21"/>
        </w:rPr>
        <w:t>转化为硫酸，具备高效脱硫且降低硫酸雾排放的优势。每种工艺都有其原理、化学反应过程、工艺流程及存在的问题或优势，为硫酸尾气治理技术的选择和改进提供了全面参考。</w:t>
      </w:r>
    </w:p>
    <w:p w14:paraId="3F182227">
      <w:pPr>
        <w:keepNext w:val="0"/>
        <w:keepLines w:val="0"/>
        <w:pageBreakBefore w:val="0"/>
        <w:kinsoku/>
        <w:wordWrap/>
        <w:overflowPunct/>
        <w:topLinePunct w:val="0"/>
        <w:autoSpaceDE/>
        <w:autoSpaceDN/>
        <w:bidi w:val="0"/>
        <w:adjustRightInd/>
        <w:snapToGrid/>
        <w:spacing w:line="400" w:lineRule="exact"/>
        <w:ind w:firstLine="422" w:firstLineChars="200"/>
        <w:jc w:val="both"/>
        <w:textAlignment w:val="auto"/>
        <w:rPr>
          <w:rFonts w:hint="eastAsia" w:ascii="宋体" w:hAnsi="宋体" w:eastAsia="宋体" w:cs="宋体"/>
          <w:sz w:val="21"/>
          <w:szCs w:val="21"/>
        </w:rPr>
      </w:pPr>
      <w:r>
        <w:rPr>
          <w:rFonts w:hint="eastAsia" w:ascii="宋体" w:hAnsi="宋体" w:eastAsia="宋体" w:cs="宋体"/>
          <w:b/>
          <w:bCs/>
          <w:sz w:val="21"/>
          <w:szCs w:val="21"/>
        </w:rPr>
        <w:t>关键词：</w:t>
      </w:r>
      <w:r>
        <w:rPr>
          <w:rFonts w:hint="eastAsia" w:ascii="宋体" w:hAnsi="宋体" w:eastAsia="宋体" w:cs="宋体"/>
          <w:sz w:val="21"/>
          <w:szCs w:val="21"/>
        </w:rPr>
        <w:t>硫酸尾气</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烟气脱硫</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石灰石-石膏湿法</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过氧化氢法</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氨法</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活性焦法</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新型低温催化法</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资源</w:t>
      </w:r>
      <w:bookmarkStart w:id="1" w:name="_GoBack"/>
      <w:bookmarkEnd w:id="1"/>
      <w:r>
        <w:rPr>
          <w:rFonts w:hint="eastAsia" w:ascii="宋体" w:hAnsi="宋体" w:eastAsia="宋体" w:cs="宋体"/>
          <w:sz w:val="21"/>
          <w:szCs w:val="21"/>
        </w:rPr>
        <w:t>化利用</w:t>
      </w:r>
    </w:p>
    <w:p w14:paraId="6B35DA8C">
      <w:pPr>
        <w:keepNext w:val="0"/>
        <w:keepLines w:val="0"/>
        <w:pageBreakBefore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sz w:val="21"/>
          <w:szCs w:val="21"/>
        </w:rPr>
      </w:pPr>
    </w:p>
    <w:p w14:paraId="25645F6F">
      <w:pPr>
        <w:keepNext w:val="0"/>
        <w:keepLines w:val="0"/>
        <w:pageBreakBefore w:val="0"/>
        <w:kinsoku/>
        <w:wordWrap/>
        <w:overflowPunct/>
        <w:topLinePunct w:val="0"/>
        <w:autoSpaceDE/>
        <w:autoSpaceDN/>
        <w:bidi w:val="0"/>
        <w:adjustRightInd/>
        <w:snapToGrid/>
        <w:spacing w:line="400" w:lineRule="exact"/>
        <w:ind w:firstLine="420" w:firstLineChars="200"/>
        <w:jc w:val="both"/>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硫酸工业实践中向大气排放的生产尾气主要含SO</w:t>
      </w:r>
      <w:r>
        <w:rPr>
          <w:rStyle w:val="20"/>
          <w:rFonts w:hint="eastAsia" w:ascii="宋体" w:hAnsi="宋体" w:eastAsia="宋体" w:cs="宋体"/>
          <w:b w:val="0"/>
          <w:color w:val="404040"/>
          <w:sz w:val="21"/>
          <w:szCs w:val="21"/>
          <w:vertAlign w:val="subscript"/>
          <w:lang w:eastAsia="zh-CN"/>
        </w:rPr>
        <w:t>2</w:t>
      </w:r>
      <w:r>
        <w:rPr>
          <w:rStyle w:val="20"/>
          <w:rFonts w:hint="eastAsia" w:ascii="宋体" w:hAnsi="宋体" w:eastAsia="宋体" w:cs="宋体"/>
          <w:b w:val="0"/>
          <w:color w:val="404040"/>
          <w:sz w:val="21"/>
          <w:szCs w:val="21"/>
          <w:lang w:eastAsia="zh-CN"/>
        </w:rPr>
        <w:t>（二氧化硫）、硫酸雾（H</w:t>
      </w:r>
      <w:r>
        <w:rPr>
          <w:rStyle w:val="20"/>
          <w:rFonts w:hint="eastAsia" w:ascii="宋体" w:hAnsi="宋体" w:eastAsia="宋体" w:cs="宋体"/>
          <w:b w:val="0"/>
          <w:color w:val="404040"/>
          <w:sz w:val="21"/>
          <w:szCs w:val="21"/>
          <w:vertAlign w:val="subscript"/>
          <w:lang w:eastAsia="zh-CN"/>
        </w:rPr>
        <w:t>2</w:t>
      </w:r>
      <w:r>
        <w:rPr>
          <w:rStyle w:val="20"/>
          <w:rFonts w:hint="eastAsia" w:ascii="宋体" w:hAnsi="宋体" w:eastAsia="宋体" w:cs="宋体"/>
          <w:b w:val="0"/>
          <w:color w:val="404040"/>
          <w:sz w:val="21"/>
          <w:szCs w:val="21"/>
          <w:lang w:eastAsia="zh-CN"/>
        </w:rPr>
        <w:t>SO</w:t>
      </w:r>
      <w:r>
        <w:rPr>
          <w:rStyle w:val="20"/>
          <w:rFonts w:hint="eastAsia" w:ascii="宋体" w:hAnsi="宋体" w:eastAsia="宋体" w:cs="宋体"/>
          <w:b w:val="0"/>
          <w:color w:val="404040"/>
          <w:sz w:val="21"/>
          <w:szCs w:val="21"/>
          <w:vertAlign w:val="subscript"/>
          <w:lang w:eastAsia="zh-CN"/>
        </w:rPr>
        <w:t>4</w:t>
      </w:r>
      <w:r>
        <w:rPr>
          <w:rStyle w:val="20"/>
          <w:rFonts w:hint="eastAsia" w:ascii="宋体" w:hAnsi="宋体" w:eastAsia="宋体" w:cs="宋体"/>
          <w:b w:val="0"/>
          <w:color w:val="404040"/>
          <w:sz w:val="21"/>
          <w:szCs w:val="21"/>
          <w:lang w:eastAsia="zh-CN"/>
        </w:rPr>
        <w:t>气溶胶）、颗粒物</w:t>
      </w:r>
      <w:r>
        <w:rPr>
          <w:rFonts w:hint="eastAsia" w:ascii="宋体" w:hAnsi="宋体" w:eastAsia="宋体" w:cs="宋体"/>
          <w:color w:val="404040"/>
          <w:sz w:val="21"/>
          <w:szCs w:val="21"/>
          <w:lang w:eastAsia="zh-CN"/>
        </w:rPr>
        <w:t>，其中，</w:t>
      </w:r>
      <w:r>
        <w:rPr>
          <w:rStyle w:val="20"/>
          <w:rFonts w:hint="eastAsia" w:ascii="宋体" w:hAnsi="宋体" w:eastAsia="宋体" w:cs="宋体"/>
          <w:b w:val="0"/>
          <w:color w:val="404040"/>
          <w:sz w:val="21"/>
          <w:szCs w:val="21"/>
          <w:lang w:eastAsia="zh-CN"/>
        </w:rPr>
        <w:t>SO</w:t>
      </w:r>
      <w:r>
        <w:rPr>
          <w:rStyle w:val="20"/>
          <w:rFonts w:hint="eastAsia" w:ascii="宋体" w:hAnsi="宋体" w:eastAsia="宋体" w:cs="宋体"/>
          <w:b w:val="0"/>
          <w:color w:val="404040"/>
          <w:sz w:val="21"/>
          <w:szCs w:val="21"/>
          <w:vertAlign w:val="subscript"/>
          <w:lang w:eastAsia="zh-CN"/>
        </w:rPr>
        <w:t>2</w:t>
      </w:r>
      <w:r>
        <w:rPr>
          <w:rStyle w:val="20"/>
          <w:rFonts w:hint="eastAsia" w:ascii="宋体" w:hAnsi="宋体" w:eastAsia="宋体" w:cs="宋体"/>
          <w:b w:val="0"/>
          <w:color w:val="404040"/>
          <w:sz w:val="21"/>
          <w:szCs w:val="21"/>
          <w:lang w:eastAsia="zh-CN"/>
        </w:rPr>
        <w:t>的比例最高，但在工业生产中，SO</w:t>
      </w:r>
      <w:r>
        <w:rPr>
          <w:rStyle w:val="20"/>
          <w:rFonts w:hint="eastAsia" w:ascii="宋体" w:hAnsi="宋体" w:eastAsia="宋体" w:cs="宋体"/>
          <w:b w:val="0"/>
          <w:color w:val="404040"/>
          <w:sz w:val="21"/>
          <w:szCs w:val="21"/>
          <w:vertAlign w:val="subscript"/>
          <w:lang w:eastAsia="zh-CN"/>
        </w:rPr>
        <w:t>2</w:t>
      </w:r>
      <w:r>
        <w:rPr>
          <w:rStyle w:val="20"/>
          <w:rFonts w:hint="eastAsia" w:ascii="宋体" w:hAnsi="宋体" w:eastAsia="宋体" w:cs="宋体"/>
          <w:b w:val="0"/>
          <w:color w:val="404040"/>
          <w:sz w:val="21"/>
          <w:szCs w:val="21"/>
          <w:lang w:eastAsia="zh-CN"/>
        </w:rPr>
        <w:t>的治理相对较易实现。随着《硫酸工业污染物排放标准》（GB 26132-2010）的修订</w:t>
      </w:r>
      <w:r>
        <w:rPr>
          <w:rStyle w:val="20"/>
          <w:rFonts w:hint="eastAsia" w:ascii="宋体" w:hAnsi="宋体" w:eastAsia="宋体" w:cs="宋体"/>
          <w:b w:val="0"/>
          <w:color w:val="404040"/>
          <w:sz w:val="21"/>
          <w:szCs w:val="21"/>
          <w:vertAlign w:val="superscript"/>
          <w:lang w:eastAsia="zh-CN"/>
        </w:rPr>
        <w:t>[1]</w:t>
      </w:r>
      <w:r>
        <w:rPr>
          <w:rStyle w:val="20"/>
          <w:rFonts w:hint="eastAsia" w:ascii="宋体" w:hAnsi="宋体" w:eastAsia="宋体" w:cs="宋体"/>
          <w:b w:val="0"/>
          <w:color w:val="404040"/>
          <w:sz w:val="21"/>
          <w:szCs w:val="21"/>
          <w:lang w:eastAsia="zh-CN"/>
        </w:rPr>
        <w:t>，对硫酸工业的污染物排放提出了更严格的要求，其中SO</w:t>
      </w:r>
      <w:r>
        <w:rPr>
          <w:rStyle w:val="20"/>
          <w:rFonts w:hint="eastAsia" w:ascii="宋体" w:hAnsi="宋体" w:eastAsia="宋体" w:cs="宋体"/>
          <w:b w:val="0"/>
          <w:color w:val="404040"/>
          <w:sz w:val="21"/>
          <w:szCs w:val="21"/>
          <w:vertAlign w:val="subscript"/>
          <w:lang w:eastAsia="zh-CN"/>
        </w:rPr>
        <w:t>2</w:t>
      </w:r>
      <w:r>
        <w:rPr>
          <w:rStyle w:val="20"/>
          <w:rFonts w:hint="eastAsia" w:ascii="宋体" w:hAnsi="宋体" w:eastAsia="宋体" w:cs="宋体"/>
          <w:b w:val="0"/>
          <w:color w:val="404040"/>
          <w:sz w:val="21"/>
          <w:szCs w:val="21"/>
          <w:lang w:eastAsia="zh-CN"/>
        </w:rPr>
        <w:t>的排放限值为200 mg/m³、硫酸雾的排放限值为5 mg/m³，该标准对于硫酸雾的排放限制较为</w:t>
      </w:r>
      <w:r>
        <w:rPr>
          <w:rStyle w:val="20"/>
          <w:rFonts w:hint="eastAsia" w:ascii="宋体" w:hAnsi="宋体" w:eastAsia="宋体" w:cs="宋体"/>
          <w:b w:val="0"/>
          <w:color w:val="404040"/>
          <w:sz w:val="21"/>
          <w:szCs w:val="21"/>
          <w:highlight w:val="none"/>
          <w:lang w:eastAsia="zh-CN"/>
        </w:rPr>
        <w:t>严苛。对</w:t>
      </w:r>
      <w:r>
        <w:rPr>
          <w:rFonts w:hint="eastAsia" w:ascii="宋体" w:hAnsi="宋体" w:eastAsia="宋体" w:cs="宋体"/>
          <w:color w:val="404040"/>
          <w:sz w:val="21"/>
          <w:szCs w:val="21"/>
          <w:highlight w:val="none"/>
          <w:lang w:eastAsia="zh-CN"/>
        </w:rPr>
        <w:t>比分析当前脱硫工艺的作用原理与技术优劣，结合行业实际应用工况与落地成效，筛选出适配性最优的脱硫除硫酸雾工艺方案。在高效稳定脱除二氧化硫与硫酸雾污染物的基础上，依托该工艺深挖硫资源回收利用价值，配套搭建智能化操控运维体系，助力工业尾气脱硫技术朝着资源化、智能化、绿色可持续的方向迭代升级。</w:t>
      </w:r>
    </w:p>
    <w:p w14:paraId="5744C20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一、石灰石——石膏湿法烟气脱硫工艺</w:t>
      </w:r>
    </w:p>
    <w:p w14:paraId="052C00F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1.1 石灰石—石膏湿法脱硫的脱硫原理</w:t>
      </w:r>
    </w:p>
    <w:p w14:paraId="76BEB07B">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首先，将石灰石破碎并磨成细粉，然后与水混合搅拌，制成吸收浆。在吸收塔中，吸收浆与烟气充分混合接触。烟气中的SO</w:t>
      </w:r>
      <w:r>
        <w:rPr>
          <w:rStyle w:val="20"/>
          <w:rFonts w:hint="eastAsia" w:ascii="宋体" w:hAnsi="宋体" w:eastAsia="宋体" w:cs="宋体"/>
          <w:b w:val="0"/>
          <w:color w:val="404040"/>
          <w:sz w:val="21"/>
          <w:szCs w:val="21"/>
          <w:vertAlign w:val="subscript"/>
          <w:lang w:eastAsia="zh-CN"/>
        </w:rPr>
        <w:t>2</w:t>
      </w:r>
      <w:r>
        <w:rPr>
          <w:rStyle w:val="20"/>
          <w:rFonts w:hint="eastAsia" w:ascii="宋体" w:hAnsi="宋体" w:eastAsia="宋体" w:cs="宋体"/>
          <w:b w:val="0"/>
          <w:color w:val="404040"/>
          <w:sz w:val="21"/>
          <w:szCs w:val="21"/>
          <w:lang w:eastAsia="zh-CN"/>
        </w:rPr>
        <w:t>与浆液中的碳酸钙(CaCO</w:t>
      </w:r>
      <w:r>
        <w:rPr>
          <w:rStyle w:val="20"/>
          <w:rFonts w:hint="eastAsia" w:ascii="宋体" w:hAnsi="宋体" w:eastAsia="宋体" w:cs="宋体"/>
          <w:b w:val="0"/>
          <w:color w:val="404040"/>
          <w:sz w:val="21"/>
          <w:szCs w:val="21"/>
          <w:vertAlign w:val="subscript"/>
          <w:lang w:eastAsia="zh-CN"/>
        </w:rPr>
        <w:t>3</w:t>
      </w:r>
      <w:r>
        <w:rPr>
          <w:rStyle w:val="20"/>
          <w:rFonts w:hint="eastAsia" w:ascii="宋体" w:hAnsi="宋体" w:eastAsia="宋体" w:cs="宋体"/>
          <w:b w:val="0"/>
          <w:color w:val="404040"/>
          <w:sz w:val="21"/>
          <w:szCs w:val="21"/>
          <w:lang w:eastAsia="zh-CN"/>
        </w:rPr>
        <w:t>)以及鼓入的空气发生氧化反应。最终，反应生成的产物是二水石膏(CaSO</w:t>
      </w:r>
      <w:r>
        <w:rPr>
          <w:rStyle w:val="20"/>
          <w:rFonts w:hint="eastAsia" w:ascii="宋体" w:hAnsi="宋体" w:eastAsia="宋体" w:cs="宋体"/>
          <w:b w:val="0"/>
          <w:color w:val="404040"/>
          <w:sz w:val="21"/>
          <w:szCs w:val="21"/>
          <w:vertAlign w:val="subscript"/>
          <w:lang w:eastAsia="zh-CN"/>
        </w:rPr>
        <w:t>4</w:t>
      </w:r>
      <w:r>
        <w:rPr>
          <w:rStyle w:val="20"/>
          <w:rFonts w:hint="eastAsia" w:ascii="宋体" w:hAnsi="宋体" w:eastAsia="宋体" w:cs="宋体"/>
          <w:b w:val="0"/>
          <w:color w:val="404040"/>
          <w:sz w:val="21"/>
          <w:szCs w:val="21"/>
          <w:lang w:eastAsia="zh-CN"/>
        </w:rPr>
        <w:t>·2H</w:t>
      </w:r>
      <w:r>
        <w:rPr>
          <w:rStyle w:val="20"/>
          <w:rFonts w:hint="eastAsia" w:ascii="宋体" w:hAnsi="宋体" w:eastAsia="宋体" w:cs="宋体"/>
          <w:b w:val="0"/>
          <w:color w:val="404040"/>
          <w:sz w:val="21"/>
          <w:szCs w:val="21"/>
          <w:vertAlign w:val="subscript"/>
          <w:lang w:eastAsia="zh-CN"/>
        </w:rPr>
        <w:t>2</w:t>
      </w:r>
      <w:r>
        <w:rPr>
          <w:rStyle w:val="20"/>
          <w:rFonts w:hint="eastAsia" w:ascii="宋体" w:hAnsi="宋体" w:eastAsia="宋体" w:cs="宋体"/>
          <w:b w:val="0"/>
          <w:color w:val="404040"/>
          <w:sz w:val="21"/>
          <w:szCs w:val="21"/>
          <w:lang w:eastAsia="zh-CN"/>
        </w:rPr>
        <w:t>O)。脱硫后的烟气首先通过除雾器，除去其中携带的细小液滴。随后，烟气经过换热器加热升温，最后排入烟囱。同时，脱酸过程中产生的石膏浆液通过脱水装置进行脱水处理，以便回收和再利用</w:t>
      </w:r>
      <w:r>
        <w:rPr>
          <w:rStyle w:val="20"/>
          <w:rFonts w:hint="eastAsia" w:ascii="宋体" w:hAnsi="宋体" w:eastAsia="宋体" w:cs="宋体"/>
          <w:b w:val="0"/>
          <w:color w:val="404040"/>
          <w:sz w:val="21"/>
          <w:szCs w:val="21"/>
          <w:vertAlign w:val="superscript"/>
          <w:lang w:eastAsia="zh-CN"/>
        </w:rPr>
        <w:t>[2]</w:t>
      </w:r>
      <w:r>
        <w:rPr>
          <w:rStyle w:val="20"/>
          <w:rFonts w:hint="eastAsia" w:ascii="宋体" w:hAnsi="宋体" w:eastAsia="宋体" w:cs="宋体"/>
          <w:b w:val="0"/>
          <w:color w:val="404040"/>
          <w:sz w:val="21"/>
          <w:szCs w:val="21"/>
          <w:lang w:eastAsia="zh-CN"/>
        </w:rPr>
        <w:t>。</w:t>
      </w:r>
    </w:p>
    <w:p w14:paraId="0947077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1.2 石灰石-石膏法的化学反应原理</w:t>
      </w:r>
      <w:r>
        <w:rPr>
          <w:rFonts w:hint="eastAsia" w:ascii="宋体" w:hAnsi="宋体" w:eastAsia="宋体" w:cs="宋体"/>
          <w:b/>
          <w:bCs/>
          <w:sz w:val="21"/>
          <w:szCs w:val="21"/>
          <w:vertAlign w:val="superscript"/>
          <w:lang w:val="en-US" w:eastAsia="zh-CN"/>
        </w:rPr>
        <w:t>[3]</w:t>
      </w:r>
    </w:p>
    <w:p w14:paraId="77108908">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吸收：</w:t>
      </w:r>
      <m:oMath>
        <m:r>
          <m:rPr>
            <m:sty m:val="p"/>
          </m:rPr>
          <w:rPr>
            <w:rFonts w:hint="eastAsia" w:ascii="Cambria Math" w:hAnsi="Cambria Math" w:eastAsia="宋体" w:cs="宋体"/>
            <w:color w:val="404040"/>
            <w:sz w:val="21"/>
            <w:szCs w:val="21"/>
            <w:lang w:eastAsia="zh-CN"/>
          </w:rPr>
          <m:t>S</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(g)+</m:t>
        </m:r>
        <m:sSub>
          <m:sSubPr>
            <m:ctrlPr>
              <w:rPr>
                <w:rStyle w:val="20"/>
                <w:rFonts w:hint="eastAsia" w:ascii="Cambria Math" w:hAnsi="Cambria Math" w:eastAsia="宋体" w:cs="宋体"/>
                <w:b w:val="0"/>
                <w:color w:val="404040"/>
                <w:sz w:val="21"/>
                <w:szCs w:val="21"/>
                <w:lang w:eastAsia="zh-CN"/>
              </w:rPr>
            </m:ctrlPr>
          </m:sSubPr>
          <m:e>
            <m:r>
              <m:rPr>
                <m:sty m:val="p"/>
              </m:rPr>
              <w:rPr>
                <w:rStyle w:val="20"/>
                <w:rFonts w:hint="eastAsia" w:ascii="Cambria Math" w:hAnsi="Cambria Math" w:eastAsia="宋体" w:cs="宋体"/>
                <w:color w:val="404040"/>
                <w:sz w:val="21"/>
                <w:szCs w:val="21"/>
                <w:lang w:eastAsia="zh-CN"/>
              </w:rPr>
              <m:t>H</m:t>
            </m:r>
            <m:ctrlPr>
              <w:rPr>
                <w:rStyle w:val="20"/>
                <w:rFonts w:hint="eastAsia" w:ascii="Cambria Math" w:hAnsi="Cambria Math" w:eastAsia="宋体" w:cs="宋体"/>
                <w:b w:val="0"/>
                <w:color w:val="404040"/>
                <w:sz w:val="21"/>
                <w:szCs w:val="21"/>
                <w:lang w:eastAsia="zh-CN"/>
              </w:rPr>
            </m:ctrlPr>
          </m:e>
          <m:sub>
            <m:r>
              <m:rPr>
                <m:sty m:val="p"/>
              </m:rPr>
              <w:rPr>
                <w:rStyle w:val="20"/>
                <w:rFonts w:hint="eastAsia" w:ascii="Cambria Math" w:hAnsi="Cambria Math" w:eastAsia="宋体" w:cs="宋体"/>
                <w:color w:val="404040"/>
                <w:sz w:val="21"/>
                <w:szCs w:val="21"/>
                <w:lang w:eastAsia="zh-CN"/>
              </w:rPr>
              <m:t>2</m:t>
            </m:r>
            <m:ctrlPr>
              <w:rPr>
                <w:rStyle w:val="20"/>
                <w:rFonts w:hint="eastAsia" w:ascii="Cambria Math" w:hAnsi="Cambria Math" w:eastAsia="宋体" w:cs="宋体"/>
                <w:b w:val="0"/>
                <w:color w:val="404040"/>
                <w:sz w:val="21"/>
                <w:szCs w:val="21"/>
                <w:lang w:eastAsia="zh-CN"/>
              </w:rPr>
            </m:ctrlPr>
          </m:sub>
        </m:sSub>
        <m:r>
          <m:rPr>
            <m:sty m:val="p"/>
          </m:rPr>
          <w:rPr>
            <w:rFonts w:hint="eastAsia" w:ascii="Cambria Math" w:hAnsi="Cambria Math" w:eastAsia="宋体" w:cs="宋体"/>
            <w:color w:val="404040"/>
            <w:sz w:val="21"/>
            <w:szCs w:val="21"/>
            <w:lang w:eastAsia="zh-CN"/>
          </w:rPr>
          <m:t>O=</m:t>
        </m:r>
        <m:sSup>
          <m:sSupPr>
            <m:ctrlPr>
              <w:rPr>
                <w:rFonts w:hint="eastAsia" w:ascii="Cambria Math" w:hAnsi="Cambria Math" w:eastAsia="宋体" w:cs="宋体"/>
                <w:color w:val="404040"/>
                <w:sz w:val="21"/>
                <w:szCs w:val="21"/>
                <w:lang w:eastAsia="zh-CN"/>
              </w:rPr>
            </m:ctrlPr>
          </m:sSupPr>
          <m:e>
            <m:r>
              <m:rPr>
                <m:sty m:val="p"/>
              </m:rPr>
              <w:rPr>
                <w:rFonts w:hint="eastAsia" w:ascii="Cambria Math" w:hAnsi="Cambria Math" w:eastAsia="宋体" w:cs="宋体"/>
                <w:color w:val="404040"/>
                <w:sz w:val="21"/>
                <w:szCs w:val="21"/>
                <w:lang w:eastAsia="zh-CN"/>
              </w:rPr>
              <m:t>H</m:t>
            </m:r>
            <m:ctrlPr>
              <w:rPr>
                <w:rFonts w:hint="eastAsia" w:ascii="Cambria Math" w:hAnsi="Cambria Math" w:eastAsia="宋体" w:cs="宋体"/>
                <w:color w:val="404040"/>
                <w:sz w:val="21"/>
                <w:szCs w:val="21"/>
                <w:lang w:eastAsia="zh-CN"/>
              </w:rPr>
            </m:ctrlPr>
          </m:e>
          <m:sup>
            <m:r>
              <m:rPr>
                <m:sty m:val="p"/>
              </m:rPr>
              <w:rPr>
                <w:rFonts w:hint="eastAsia" w:ascii="Cambria Math" w:hAnsi="Cambria Math" w:eastAsia="宋体" w:cs="宋体"/>
                <w:color w:val="404040"/>
                <w:sz w:val="21"/>
                <w:szCs w:val="21"/>
                <w:lang w:eastAsia="zh-CN"/>
              </w:rPr>
              <m:t>+</m:t>
            </m:r>
            <m:ctrlPr>
              <w:rPr>
                <w:rFonts w:hint="eastAsia" w:ascii="Cambria Math" w:hAnsi="Cambria Math" w:eastAsia="宋体" w:cs="宋体"/>
                <w:color w:val="404040"/>
                <w:sz w:val="21"/>
                <w:szCs w:val="21"/>
                <w:lang w:eastAsia="zh-CN"/>
              </w:rPr>
            </m:ctrlPr>
          </m:sup>
        </m:sSup>
        <m:r>
          <m:rPr>
            <m:sty m:val="p"/>
          </m:rPr>
          <w:rPr>
            <w:rFonts w:hint="eastAsia" w:ascii="Cambria Math" w:hAnsi="Cambria Math" w:eastAsia="宋体" w:cs="宋体"/>
            <w:color w:val="404040"/>
            <w:sz w:val="21"/>
            <w:szCs w:val="21"/>
            <w:lang w:eastAsia="zh-CN"/>
          </w:rPr>
          <m:t>+HS</m:t>
        </m:r>
        <m:sSup>
          <m:sSupPr>
            <m:ctrlPr>
              <w:rPr>
                <w:rFonts w:hint="eastAsia" w:ascii="Cambria Math" w:hAnsi="Cambria Math" w:eastAsia="宋体" w:cs="宋体"/>
                <w:color w:val="404040"/>
                <w:sz w:val="21"/>
                <w:szCs w:val="21"/>
                <w:lang w:eastAsia="zh-CN"/>
              </w:rPr>
            </m:ctrlPr>
          </m:sSup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p>
            <m:r>
              <m:rPr>
                <m:sty m:val="p"/>
              </m:rPr>
              <w:rPr>
                <w:rFonts w:hint="eastAsia" w:ascii="Cambria Math" w:hAnsi="Cambria Math" w:eastAsia="宋体" w:cs="宋体"/>
                <w:color w:val="404040"/>
                <w:sz w:val="21"/>
                <w:szCs w:val="21"/>
                <w:lang w:eastAsia="zh-CN"/>
              </w:rPr>
              <m:t>3−</m:t>
            </m:r>
            <m:ctrlPr>
              <w:rPr>
                <w:rFonts w:hint="eastAsia" w:ascii="Cambria Math" w:hAnsi="Cambria Math" w:eastAsia="宋体" w:cs="宋体"/>
                <w:color w:val="404040"/>
                <w:sz w:val="21"/>
                <w:szCs w:val="21"/>
                <w:lang w:eastAsia="zh-CN"/>
              </w:rPr>
            </m:ctrlPr>
          </m:sup>
        </m:sSup>
      </m:oMath>
    </w:p>
    <w:p w14:paraId="0E66C0A6">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溶解：</w:t>
      </w:r>
      <m:oMath>
        <m:r>
          <m:rPr>
            <m:sty m:val="p"/>
          </m:rPr>
          <w:rPr>
            <w:rFonts w:hint="eastAsia" w:ascii="Cambria Math" w:hAnsi="Cambria Math" w:eastAsia="宋体" w:cs="宋体"/>
            <w:color w:val="404040"/>
            <w:sz w:val="21"/>
            <w:szCs w:val="21"/>
            <w:lang w:eastAsia="zh-CN"/>
          </w:rPr>
          <m:t>CaC</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3</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+2</m:t>
        </m:r>
        <m:sSup>
          <m:sSupPr>
            <m:ctrlPr>
              <w:rPr>
                <w:rFonts w:hint="eastAsia" w:ascii="Cambria Math" w:hAnsi="Cambria Math" w:eastAsia="宋体" w:cs="宋体"/>
                <w:color w:val="404040"/>
                <w:sz w:val="21"/>
                <w:szCs w:val="21"/>
                <w:lang w:eastAsia="zh-CN"/>
              </w:rPr>
            </m:ctrlPr>
          </m:sSupPr>
          <m:e>
            <m:r>
              <m:rPr>
                <m:sty m:val="p"/>
              </m:rPr>
              <w:rPr>
                <w:rFonts w:hint="eastAsia" w:ascii="Cambria Math" w:hAnsi="Cambria Math" w:eastAsia="宋体" w:cs="宋体"/>
                <w:color w:val="404040"/>
                <w:sz w:val="21"/>
                <w:szCs w:val="21"/>
                <w:lang w:eastAsia="zh-CN"/>
              </w:rPr>
              <m:t>H</m:t>
            </m:r>
            <m:ctrlPr>
              <w:rPr>
                <w:rFonts w:hint="eastAsia" w:ascii="Cambria Math" w:hAnsi="Cambria Math" w:eastAsia="宋体" w:cs="宋体"/>
                <w:color w:val="404040"/>
                <w:sz w:val="21"/>
                <w:szCs w:val="21"/>
                <w:lang w:eastAsia="zh-CN"/>
              </w:rPr>
            </m:ctrlPr>
          </m:e>
          <m:sup>
            <m:r>
              <m:rPr>
                <m:sty m:val="p"/>
              </m:rPr>
              <w:rPr>
                <w:rFonts w:hint="eastAsia" w:ascii="Cambria Math" w:hAnsi="Cambria Math" w:eastAsia="宋体" w:cs="宋体"/>
                <w:color w:val="404040"/>
                <w:sz w:val="21"/>
                <w:szCs w:val="21"/>
                <w:lang w:eastAsia="zh-CN"/>
              </w:rPr>
              <m:t>+</m:t>
            </m:r>
            <m:ctrlPr>
              <w:rPr>
                <w:rFonts w:hint="eastAsia" w:ascii="Cambria Math" w:hAnsi="Cambria Math" w:eastAsia="宋体" w:cs="宋体"/>
                <w:color w:val="404040"/>
                <w:sz w:val="21"/>
                <w:szCs w:val="21"/>
                <w:lang w:eastAsia="zh-CN"/>
              </w:rPr>
            </m:ctrlPr>
          </m:sup>
        </m:sSup>
        <m:r>
          <m:rPr>
            <m:sty m:val="p"/>
          </m:rPr>
          <w:rPr>
            <w:rFonts w:hint="eastAsia" w:ascii="Cambria Math" w:hAnsi="Cambria Math" w:eastAsia="宋体" w:cs="宋体"/>
            <w:color w:val="404040"/>
            <w:sz w:val="21"/>
            <w:szCs w:val="21"/>
            <w:lang w:eastAsia="zh-CN"/>
          </w:rPr>
          <m:t>=</m:t>
        </m:r>
        <m:sSup>
          <m:sSupPr>
            <m:ctrlPr>
              <w:rPr>
                <w:rFonts w:hint="eastAsia" w:ascii="Cambria Math" w:hAnsi="Cambria Math" w:eastAsia="宋体" w:cs="宋体"/>
                <w:color w:val="404040"/>
                <w:sz w:val="21"/>
                <w:szCs w:val="21"/>
                <w:lang w:eastAsia="zh-CN"/>
              </w:rPr>
            </m:ctrlPr>
          </m:sSupPr>
          <m:e>
            <m:r>
              <m:rPr>
                <m:sty m:val="p"/>
              </m:rPr>
              <w:rPr>
                <w:rFonts w:hint="eastAsia" w:ascii="Cambria Math" w:hAnsi="Cambria Math" w:eastAsia="宋体" w:cs="宋体"/>
                <w:color w:val="404040"/>
                <w:sz w:val="21"/>
                <w:szCs w:val="21"/>
                <w:lang w:eastAsia="zh-CN"/>
              </w:rPr>
              <m:t>Ca</m:t>
            </m:r>
            <m:ctrlPr>
              <w:rPr>
                <w:rFonts w:hint="eastAsia" w:ascii="Cambria Math" w:hAnsi="Cambria Math" w:eastAsia="宋体" w:cs="宋体"/>
                <w:color w:val="404040"/>
                <w:sz w:val="21"/>
                <w:szCs w:val="21"/>
                <w:lang w:eastAsia="zh-CN"/>
              </w:rPr>
            </m:ctrlPr>
          </m:e>
          <m:sup>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p>
        </m:sSup>
        <m:r>
          <m:rPr>
            <m:sty m:val="p"/>
          </m:rPr>
          <w:rPr>
            <w:rFonts w:hint="eastAsia" w:ascii="Cambria Math" w:hAnsi="Cambria Math" w:eastAsia="宋体" w:cs="宋体"/>
            <w:color w:val="404040"/>
            <w:sz w:val="21"/>
            <w:szCs w:val="21"/>
            <w:lang w:eastAsia="zh-CN"/>
          </w:rPr>
          <m:t>+</m:t>
        </m:r>
        <m:sSub>
          <m:sSubPr>
            <m:ctrlPr>
              <w:rPr>
                <w:rStyle w:val="20"/>
                <w:rFonts w:hint="eastAsia" w:ascii="Cambria Math" w:hAnsi="Cambria Math" w:eastAsia="宋体" w:cs="宋体"/>
                <w:b w:val="0"/>
                <w:color w:val="404040"/>
                <w:sz w:val="21"/>
                <w:szCs w:val="21"/>
                <w:lang w:eastAsia="zh-CN"/>
              </w:rPr>
            </m:ctrlPr>
          </m:sSubPr>
          <m:e>
            <m:r>
              <m:rPr>
                <m:sty m:val="p"/>
              </m:rPr>
              <w:rPr>
                <w:rStyle w:val="20"/>
                <w:rFonts w:hint="eastAsia" w:ascii="Cambria Math" w:hAnsi="Cambria Math" w:eastAsia="宋体" w:cs="宋体"/>
                <w:color w:val="404040"/>
                <w:sz w:val="21"/>
                <w:szCs w:val="21"/>
                <w:lang w:eastAsia="zh-CN"/>
              </w:rPr>
              <m:t>H</m:t>
            </m:r>
            <m:ctrlPr>
              <w:rPr>
                <w:rStyle w:val="20"/>
                <w:rFonts w:hint="eastAsia" w:ascii="Cambria Math" w:hAnsi="Cambria Math" w:eastAsia="宋体" w:cs="宋体"/>
                <w:b w:val="0"/>
                <w:color w:val="404040"/>
                <w:sz w:val="21"/>
                <w:szCs w:val="21"/>
                <w:lang w:eastAsia="zh-CN"/>
              </w:rPr>
            </m:ctrlPr>
          </m:e>
          <m:sub>
            <m:r>
              <m:rPr>
                <m:sty m:val="p"/>
              </m:rPr>
              <w:rPr>
                <w:rStyle w:val="20"/>
                <w:rFonts w:hint="eastAsia" w:ascii="Cambria Math" w:hAnsi="Cambria Math" w:eastAsia="宋体" w:cs="宋体"/>
                <w:color w:val="404040"/>
                <w:sz w:val="21"/>
                <w:szCs w:val="21"/>
                <w:lang w:eastAsia="zh-CN"/>
              </w:rPr>
              <m:t>2</m:t>
            </m:r>
            <m:ctrlPr>
              <w:rPr>
                <w:rStyle w:val="20"/>
                <w:rFonts w:hint="eastAsia" w:ascii="Cambria Math" w:hAnsi="Cambria Math" w:eastAsia="宋体" w:cs="宋体"/>
                <w:b w:val="0"/>
                <w:color w:val="404040"/>
                <w:sz w:val="21"/>
                <w:szCs w:val="21"/>
                <w:lang w:eastAsia="zh-CN"/>
              </w:rPr>
            </m:ctrlPr>
          </m:sub>
        </m:sSub>
        <m:r>
          <m:rPr>
            <m:sty m:val="p"/>
          </m:rPr>
          <w:rPr>
            <w:rFonts w:hint="eastAsia" w:ascii="Cambria Math" w:hAnsi="Cambria Math" w:eastAsia="宋体" w:cs="宋体"/>
            <w:color w:val="404040"/>
            <w:sz w:val="21"/>
            <w:szCs w:val="21"/>
            <w:lang w:eastAsia="zh-CN"/>
          </w:rPr>
          <m:t>O+C</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(g)</m:t>
        </m:r>
      </m:oMath>
    </w:p>
    <w:p w14:paraId="31F3FAE8">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氧化：</w:t>
      </w:r>
      <m:oMath>
        <m:r>
          <m:rPr>
            <m:sty m:val="p"/>
          </m:rPr>
          <w:rPr>
            <w:rFonts w:hint="eastAsia" w:ascii="Cambria Math" w:hAnsi="Cambria Math" w:eastAsia="宋体" w:cs="宋体"/>
            <w:color w:val="404040"/>
            <w:sz w:val="21"/>
            <w:szCs w:val="21"/>
            <w:lang w:eastAsia="zh-CN"/>
          </w:rPr>
          <m:t>HS</m:t>
        </m:r>
        <m:sSup>
          <m:sSupPr>
            <m:ctrlPr>
              <w:rPr>
                <w:rFonts w:hint="eastAsia" w:ascii="Cambria Math" w:hAnsi="Cambria Math" w:eastAsia="宋体" w:cs="宋体"/>
                <w:color w:val="404040"/>
                <w:sz w:val="21"/>
                <w:szCs w:val="21"/>
                <w:lang w:eastAsia="zh-CN"/>
              </w:rPr>
            </m:ctrlPr>
          </m:sSup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p>
            <m:r>
              <m:rPr>
                <m:sty m:val="p"/>
              </m:rPr>
              <w:rPr>
                <w:rFonts w:hint="eastAsia" w:ascii="Cambria Math" w:hAnsi="Cambria Math" w:eastAsia="宋体" w:cs="宋体"/>
                <w:color w:val="404040"/>
                <w:sz w:val="21"/>
                <w:szCs w:val="21"/>
                <w:lang w:eastAsia="zh-CN"/>
              </w:rPr>
              <m:t>3−</m:t>
            </m:r>
            <m:ctrlPr>
              <w:rPr>
                <w:rFonts w:hint="eastAsia" w:ascii="Cambria Math" w:hAnsi="Cambria Math" w:eastAsia="宋体" w:cs="宋体"/>
                <w:color w:val="404040"/>
                <w:sz w:val="21"/>
                <w:szCs w:val="21"/>
                <w:lang w:eastAsia="zh-CN"/>
              </w:rPr>
            </m:ctrlPr>
          </m:sup>
        </m:sSup>
        <m:r>
          <m:rPr>
            <m:sty m:val="p"/>
          </m:rPr>
          <w:rPr>
            <w:rFonts w:hint="eastAsia" w:ascii="Cambria Math" w:hAnsi="Cambria Math" w:eastAsia="宋体" w:cs="宋体"/>
            <w:color w:val="404040"/>
            <w:sz w:val="21"/>
            <w:szCs w:val="21"/>
            <w:lang w:eastAsia="zh-CN"/>
          </w:rPr>
          <m:t>+</m:t>
        </m:r>
        <m:f>
          <m:fPr>
            <m:ctrlPr>
              <w:rPr>
                <w:rFonts w:hint="eastAsia" w:ascii="Cambria Math" w:hAnsi="Cambria Math" w:eastAsia="宋体" w:cs="宋体"/>
                <w:color w:val="404040"/>
                <w:sz w:val="21"/>
                <w:szCs w:val="21"/>
                <w:lang w:eastAsia="zh-CN"/>
              </w:rPr>
            </m:ctrlPr>
          </m:fPr>
          <m:num>
            <m:r>
              <m:rPr>
                <m:sty m:val="p"/>
              </m:rPr>
              <w:rPr>
                <w:rFonts w:hint="eastAsia" w:ascii="Cambria Math" w:hAnsi="Cambria Math" w:eastAsia="宋体" w:cs="宋体"/>
                <w:color w:val="404040"/>
                <w:sz w:val="21"/>
                <w:szCs w:val="21"/>
                <w:lang w:eastAsia="zh-CN"/>
              </w:rPr>
              <m:t>1</m:t>
            </m:r>
            <m:ctrlPr>
              <w:rPr>
                <w:rFonts w:hint="eastAsia" w:ascii="Cambria Math" w:hAnsi="Cambria Math" w:eastAsia="宋体" w:cs="宋体"/>
                <w:color w:val="404040"/>
                <w:sz w:val="21"/>
                <w:szCs w:val="21"/>
                <w:lang w:eastAsia="zh-CN"/>
              </w:rPr>
            </m:ctrlPr>
          </m:num>
          <m:den>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den>
        </m:f>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m:t>
        </m:r>
        <m:sSup>
          <m:sSupPr>
            <m:ctrlPr>
              <w:rPr>
                <w:rFonts w:hint="eastAsia" w:ascii="Cambria Math" w:hAnsi="Cambria Math" w:eastAsia="宋体" w:cs="宋体"/>
                <w:color w:val="404040"/>
                <w:sz w:val="21"/>
                <w:szCs w:val="21"/>
                <w:lang w:eastAsia="zh-CN"/>
              </w:rPr>
            </m:ctrlPr>
          </m:sSupPr>
          <m:e>
            <m:r>
              <m:rPr>
                <m:sty m:val="p"/>
              </m:rPr>
              <w:rPr>
                <w:rFonts w:hint="eastAsia" w:ascii="Cambria Math" w:hAnsi="Cambria Math" w:eastAsia="宋体" w:cs="宋体"/>
                <w:color w:val="404040"/>
                <w:sz w:val="21"/>
                <w:szCs w:val="21"/>
                <w:lang w:eastAsia="zh-CN"/>
              </w:rPr>
              <m:t>H</m:t>
            </m:r>
            <m:ctrlPr>
              <w:rPr>
                <w:rFonts w:hint="eastAsia" w:ascii="Cambria Math" w:hAnsi="Cambria Math" w:eastAsia="宋体" w:cs="宋体"/>
                <w:color w:val="404040"/>
                <w:sz w:val="21"/>
                <w:szCs w:val="21"/>
                <w:lang w:eastAsia="zh-CN"/>
              </w:rPr>
            </m:ctrlPr>
          </m:e>
          <m:sup>
            <m:r>
              <m:rPr>
                <m:sty m:val="p"/>
              </m:rPr>
              <w:rPr>
                <w:rFonts w:hint="eastAsia" w:ascii="Cambria Math" w:hAnsi="Cambria Math" w:eastAsia="宋体" w:cs="宋体"/>
                <w:color w:val="404040"/>
                <w:sz w:val="21"/>
                <w:szCs w:val="21"/>
                <w:lang w:eastAsia="zh-CN"/>
              </w:rPr>
              <m:t>+</m:t>
            </m:r>
            <m:ctrlPr>
              <w:rPr>
                <w:rFonts w:hint="eastAsia" w:ascii="Cambria Math" w:hAnsi="Cambria Math" w:eastAsia="宋体" w:cs="宋体"/>
                <w:color w:val="404040"/>
                <w:sz w:val="21"/>
                <w:szCs w:val="21"/>
                <w:lang w:eastAsia="zh-CN"/>
              </w:rPr>
            </m:ctrlPr>
          </m:sup>
        </m:sSup>
        <m:r>
          <m:rPr>
            <m:sty m:val="p"/>
          </m:rPr>
          <w:rPr>
            <w:rFonts w:hint="eastAsia" w:ascii="Cambria Math" w:hAnsi="Cambria Math" w:eastAsia="宋体" w:cs="宋体"/>
            <w:color w:val="404040"/>
            <w:sz w:val="21"/>
            <w:szCs w:val="21"/>
            <w:lang w:eastAsia="zh-CN"/>
          </w:rPr>
          <m:t>+</m:t>
        </m:r>
        <m:sSup>
          <m:sSupPr>
            <m:ctrlPr>
              <w:rPr>
                <w:rFonts w:hint="eastAsia" w:ascii="Cambria Math" w:hAnsi="Cambria Math" w:eastAsia="宋体" w:cs="宋体"/>
                <w:color w:val="404040"/>
                <w:sz w:val="21"/>
                <w:szCs w:val="21"/>
                <w:lang w:eastAsia="zh-CN"/>
              </w:rPr>
            </m:ctrlPr>
          </m:sSupPr>
          <m:e>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SO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4</m:t>
                </m:r>
                <m:ctrlPr>
                  <w:rPr>
                    <w:rFonts w:hint="eastAsia" w:ascii="Cambria Math" w:hAnsi="Cambria Math" w:eastAsia="宋体" w:cs="宋体"/>
                    <w:color w:val="404040"/>
                    <w:sz w:val="21"/>
                    <w:szCs w:val="21"/>
                    <w:lang w:eastAsia="zh-CN"/>
                  </w:rPr>
                </m:ctrlPr>
              </m:sub>
            </m:sSub>
            <m:ctrlPr>
              <w:rPr>
                <w:rFonts w:hint="eastAsia" w:ascii="Cambria Math" w:hAnsi="Cambria Math" w:eastAsia="宋体" w:cs="宋体"/>
                <w:color w:val="404040"/>
                <w:sz w:val="21"/>
                <w:szCs w:val="21"/>
                <w:lang w:eastAsia="zh-CN"/>
              </w:rPr>
            </m:ctrlPr>
          </m:e>
          <m:sup>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p>
        </m:sSup>
      </m:oMath>
    </w:p>
    <w:p w14:paraId="2E783115">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w:r>
        <w:rPr>
          <w:rStyle w:val="20"/>
          <w:rFonts w:hint="eastAsia" w:ascii="宋体" w:hAnsi="宋体" w:eastAsia="宋体" w:cs="宋体"/>
          <w:b w:val="0"/>
          <w:color w:val="404040"/>
          <w:sz w:val="21"/>
          <w:szCs w:val="21"/>
          <w:lang w:eastAsia="zh-CN"/>
        </w:rPr>
        <w:t>结晶：</w:t>
      </w:r>
      <m:oMath>
        <m:sSup>
          <m:sSupPr>
            <m:ctrlPr>
              <w:rPr>
                <w:rFonts w:hint="eastAsia" w:ascii="Cambria Math" w:hAnsi="Cambria Math" w:eastAsia="宋体" w:cs="宋体"/>
                <w:color w:val="404040"/>
                <w:sz w:val="21"/>
                <w:szCs w:val="21"/>
                <w:lang w:eastAsia="zh-CN"/>
              </w:rPr>
            </m:ctrlPr>
          </m:sSupPr>
          <m:e>
            <m:r>
              <m:rPr>
                <m:sty m:val="p"/>
              </m:rPr>
              <w:rPr>
                <w:rFonts w:hint="eastAsia" w:ascii="Cambria Math" w:hAnsi="Cambria Math" w:eastAsia="宋体" w:cs="宋体"/>
                <w:color w:val="404040"/>
                <w:sz w:val="21"/>
                <w:szCs w:val="21"/>
                <w:lang w:eastAsia="zh-CN"/>
              </w:rPr>
              <m:t>Ca</m:t>
            </m:r>
            <m:ctrlPr>
              <w:rPr>
                <w:rFonts w:hint="eastAsia" w:ascii="Cambria Math" w:hAnsi="Cambria Math" w:eastAsia="宋体" w:cs="宋体"/>
                <w:color w:val="404040"/>
                <w:sz w:val="21"/>
                <w:szCs w:val="21"/>
                <w:lang w:eastAsia="zh-CN"/>
              </w:rPr>
            </m:ctrlPr>
          </m:e>
          <m:sup>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p>
        </m:sSup>
        <m:r>
          <m:rPr>
            <m:sty m:val="p"/>
          </m:rPr>
          <w:rPr>
            <w:rFonts w:hint="eastAsia" w:ascii="Cambria Math" w:hAnsi="Cambria Math" w:eastAsia="宋体" w:cs="宋体"/>
            <w:color w:val="404040"/>
            <w:sz w:val="21"/>
            <w:szCs w:val="21"/>
            <w:lang w:eastAsia="zh-CN"/>
          </w:rPr>
          <m:t>+</m:t>
        </m:r>
        <m:sSup>
          <m:sSupPr>
            <m:ctrlPr>
              <w:rPr>
                <w:rFonts w:hint="eastAsia" w:ascii="Cambria Math" w:hAnsi="Cambria Math" w:eastAsia="宋体" w:cs="宋体"/>
                <w:color w:val="404040"/>
                <w:sz w:val="21"/>
                <w:szCs w:val="21"/>
                <w:lang w:eastAsia="zh-CN"/>
              </w:rPr>
            </m:ctrlPr>
          </m:sSupPr>
          <m:e>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SO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4</m:t>
                </m:r>
                <m:ctrlPr>
                  <w:rPr>
                    <w:rFonts w:hint="eastAsia" w:ascii="Cambria Math" w:hAnsi="Cambria Math" w:eastAsia="宋体" w:cs="宋体"/>
                    <w:color w:val="404040"/>
                    <w:sz w:val="21"/>
                    <w:szCs w:val="21"/>
                    <w:lang w:eastAsia="zh-CN"/>
                  </w:rPr>
                </m:ctrlPr>
              </m:sub>
            </m:sSub>
            <m:ctrlPr>
              <w:rPr>
                <w:rFonts w:hint="eastAsia" w:ascii="Cambria Math" w:hAnsi="Cambria Math" w:eastAsia="宋体" w:cs="宋体"/>
                <w:color w:val="404040"/>
                <w:sz w:val="21"/>
                <w:szCs w:val="21"/>
                <w:lang w:eastAsia="zh-CN"/>
              </w:rPr>
            </m:ctrlPr>
          </m:e>
          <m:sup>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p>
        </m:sSup>
        <m:r>
          <m:rPr>
            <m:sty m:val="p"/>
          </m:rPr>
          <w:rPr>
            <w:rFonts w:hint="eastAsia" w:ascii="Cambria Math" w:hAnsi="Cambria Math" w:eastAsia="宋体" w:cs="宋体"/>
            <w:color w:val="404040"/>
            <w:sz w:val="21"/>
            <w:szCs w:val="21"/>
            <w:lang w:eastAsia="zh-CN"/>
          </w:rPr>
          <m:t>+</m:t>
        </m:r>
        <m:sSub>
          <m:sSubPr>
            <m:ctrlPr>
              <w:rPr>
                <w:rStyle w:val="20"/>
                <w:rFonts w:hint="eastAsia" w:ascii="Cambria Math" w:hAnsi="Cambria Math" w:eastAsia="宋体" w:cs="宋体"/>
                <w:b w:val="0"/>
                <w:color w:val="404040"/>
                <w:sz w:val="21"/>
                <w:szCs w:val="21"/>
                <w:lang w:eastAsia="zh-CN"/>
              </w:rPr>
            </m:ctrlPr>
          </m:sSubPr>
          <m:e>
            <m:r>
              <m:rPr>
                <m:sty m:val="p"/>
              </m:rPr>
              <w:rPr>
                <w:rStyle w:val="20"/>
                <w:rFonts w:hint="eastAsia" w:ascii="Cambria Math" w:hAnsi="Cambria Math" w:eastAsia="宋体" w:cs="宋体"/>
                <w:color w:val="404040"/>
                <w:sz w:val="21"/>
                <w:szCs w:val="21"/>
                <w:lang w:eastAsia="zh-CN"/>
              </w:rPr>
              <m:t>2H</m:t>
            </m:r>
            <m:ctrlPr>
              <w:rPr>
                <w:rStyle w:val="20"/>
                <w:rFonts w:hint="eastAsia" w:ascii="Cambria Math" w:hAnsi="Cambria Math" w:eastAsia="宋体" w:cs="宋体"/>
                <w:b w:val="0"/>
                <w:color w:val="404040"/>
                <w:sz w:val="21"/>
                <w:szCs w:val="21"/>
                <w:lang w:eastAsia="zh-CN"/>
              </w:rPr>
            </m:ctrlPr>
          </m:e>
          <m:sub>
            <m:r>
              <m:rPr>
                <m:sty m:val="p"/>
              </m:rPr>
              <w:rPr>
                <w:rStyle w:val="20"/>
                <w:rFonts w:hint="eastAsia" w:ascii="Cambria Math" w:hAnsi="Cambria Math" w:eastAsia="宋体" w:cs="宋体"/>
                <w:color w:val="404040"/>
                <w:sz w:val="21"/>
                <w:szCs w:val="21"/>
                <w:lang w:eastAsia="zh-CN"/>
              </w:rPr>
              <m:t>2</m:t>
            </m:r>
            <m:ctrlPr>
              <w:rPr>
                <w:rStyle w:val="20"/>
                <w:rFonts w:hint="eastAsia" w:ascii="Cambria Math" w:hAnsi="Cambria Math" w:eastAsia="宋体" w:cs="宋体"/>
                <w:b w:val="0"/>
                <w:color w:val="404040"/>
                <w:sz w:val="21"/>
                <w:szCs w:val="21"/>
                <w:lang w:eastAsia="zh-CN"/>
              </w:rPr>
            </m:ctrlPr>
          </m:sub>
        </m:sSub>
        <m:r>
          <m:rPr>
            <m:sty m:val="p"/>
          </m:rPr>
          <w:rPr>
            <w:rFonts w:hint="eastAsia" w:ascii="Cambria Math" w:hAnsi="Cambria Math" w:eastAsia="宋体" w:cs="宋体"/>
            <w:color w:val="404040"/>
            <w:sz w:val="21"/>
            <w:szCs w:val="21"/>
            <w:lang w:eastAsia="zh-CN"/>
          </w:rPr>
          <m:t>O=</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CaSO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4</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·2</m:t>
        </m:r>
        <m:sSub>
          <m:sSubPr>
            <m:ctrlPr>
              <w:rPr>
                <w:rStyle w:val="20"/>
                <w:rFonts w:hint="eastAsia" w:ascii="Cambria Math" w:hAnsi="Cambria Math" w:eastAsia="宋体" w:cs="宋体"/>
                <w:b w:val="0"/>
                <w:color w:val="404040"/>
                <w:sz w:val="21"/>
                <w:szCs w:val="21"/>
                <w:lang w:eastAsia="zh-CN"/>
              </w:rPr>
            </m:ctrlPr>
          </m:sSubPr>
          <m:e>
            <m:r>
              <m:rPr>
                <m:sty m:val="p"/>
              </m:rPr>
              <w:rPr>
                <w:rStyle w:val="20"/>
                <w:rFonts w:hint="eastAsia" w:ascii="Cambria Math" w:hAnsi="Cambria Math" w:eastAsia="宋体" w:cs="宋体"/>
                <w:color w:val="404040"/>
                <w:sz w:val="21"/>
                <w:szCs w:val="21"/>
                <w:lang w:eastAsia="zh-CN"/>
              </w:rPr>
              <m:t>H</m:t>
            </m:r>
            <m:ctrlPr>
              <w:rPr>
                <w:rStyle w:val="20"/>
                <w:rFonts w:hint="eastAsia" w:ascii="Cambria Math" w:hAnsi="Cambria Math" w:eastAsia="宋体" w:cs="宋体"/>
                <w:b w:val="0"/>
                <w:color w:val="404040"/>
                <w:sz w:val="21"/>
                <w:szCs w:val="21"/>
                <w:lang w:eastAsia="zh-CN"/>
              </w:rPr>
            </m:ctrlPr>
          </m:e>
          <m:sub>
            <m:r>
              <m:rPr>
                <m:sty m:val="p"/>
              </m:rPr>
              <w:rPr>
                <w:rStyle w:val="20"/>
                <w:rFonts w:hint="eastAsia" w:ascii="Cambria Math" w:hAnsi="Cambria Math" w:eastAsia="宋体" w:cs="宋体"/>
                <w:color w:val="404040"/>
                <w:sz w:val="21"/>
                <w:szCs w:val="21"/>
                <w:lang w:eastAsia="zh-CN"/>
              </w:rPr>
              <m:t>2</m:t>
            </m:r>
            <m:ctrlPr>
              <w:rPr>
                <w:rStyle w:val="20"/>
                <w:rFonts w:hint="eastAsia" w:ascii="Cambria Math" w:hAnsi="Cambria Math" w:eastAsia="宋体" w:cs="宋体"/>
                <w:b w:val="0"/>
                <w:color w:val="404040"/>
                <w:sz w:val="21"/>
                <w:szCs w:val="21"/>
                <w:lang w:eastAsia="zh-CN"/>
              </w:rPr>
            </m:ctrlPr>
          </m:sub>
        </m:sSub>
        <m:r>
          <m:rPr>
            <m:sty m:val="p"/>
          </m:rPr>
          <w:rPr>
            <w:rFonts w:hint="eastAsia" w:ascii="Cambria Math" w:hAnsi="Cambria Math" w:eastAsia="宋体" w:cs="宋体"/>
            <w:color w:val="404040"/>
            <w:sz w:val="21"/>
            <w:szCs w:val="21"/>
            <w:lang w:eastAsia="zh-CN"/>
          </w:rPr>
          <m:t>O</m:t>
        </m:r>
        <m:d>
          <m:dPr>
            <m:ctrlPr>
              <w:rPr>
                <w:rFonts w:hint="eastAsia" w:ascii="Cambria Math" w:hAnsi="Cambria Math" w:eastAsia="宋体" w:cs="宋体"/>
                <w:color w:val="404040"/>
                <w:sz w:val="21"/>
                <w:szCs w:val="21"/>
                <w:lang w:eastAsia="zh-CN"/>
              </w:rPr>
            </m:ctrlPr>
          </m:dPr>
          <m:e>
            <m:r>
              <m:rPr>
                <m:sty m:val="p"/>
              </m:rPr>
              <w:rPr>
                <w:rFonts w:hint="eastAsia" w:ascii="Cambria Math" w:hAnsi="Cambria Math" w:eastAsia="宋体" w:cs="宋体"/>
                <w:color w:val="404040"/>
                <w:sz w:val="21"/>
                <w:szCs w:val="21"/>
                <w:lang w:eastAsia="zh-CN"/>
              </w:rPr>
              <m:t>s</m:t>
            </m:r>
            <m:ctrlPr>
              <w:rPr>
                <w:rFonts w:hint="eastAsia" w:ascii="Cambria Math" w:hAnsi="Cambria Math" w:eastAsia="宋体" w:cs="宋体"/>
                <w:color w:val="404040"/>
                <w:sz w:val="21"/>
                <w:szCs w:val="21"/>
                <w:lang w:eastAsia="zh-CN"/>
              </w:rPr>
            </m:ctrlPr>
          </m:e>
        </m:d>
      </m:oMath>
    </w:p>
    <w:p w14:paraId="60C5B6F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1.3石灰石-石膏湿法脱硫工艺流程</w:t>
      </w:r>
    </w:p>
    <w:p w14:paraId="2BCD1BF1">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主要包括以下几个关键步骤：制备浆液、烟气预处理、吸收反应、氧化以及石膏处理。首先，将石灰石破碎至所需的粒径，然后磨成细粉，与水混合制成浆液。在烟气进入吸收塔之前，通过预处理阶段，去除其中的粉尘，并将其冷却至适宜的温度。在吸收塔中，烟气从下向上流动，与从上向下喷洒的石灰石浆液进行密集接触，发生脱硫反应。在反应过程中，引入氧气和空气，以促进硫酸钙（石膏）的生成。反应后的气体通过脱水和清洁处理，然后排放至大气中。从塔底排出的浆液被送往沉淀池，其中未反应的石灰石与反应生成的石膏被分离。分离后的石膏经过洗涤和脱水处理，可作为建筑材料等用途再利用。同时，清洗回收的水和未反应的石灰石可循环使用于新的脱硫过程中，实现了资源的有效利用和循环经济</w:t>
      </w:r>
      <w:r>
        <w:rPr>
          <w:rStyle w:val="20"/>
          <w:rFonts w:hint="eastAsia" w:ascii="宋体" w:hAnsi="宋体" w:eastAsia="宋体" w:cs="宋体"/>
          <w:b w:val="0"/>
          <w:color w:val="404040"/>
          <w:sz w:val="21"/>
          <w:szCs w:val="21"/>
          <w:vertAlign w:val="superscript"/>
          <w:lang w:eastAsia="zh-CN"/>
        </w:rPr>
        <w:t>[4]</w:t>
      </w:r>
      <w:r>
        <w:rPr>
          <w:rStyle w:val="20"/>
          <w:rFonts w:hint="eastAsia" w:ascii="宋体" w:hAnsi="宋体" w:eastAsia="宋体" w:cs="宋体"/>
          <w:b w:val="0"/>
          <w:color w:val="404040"/>
          <w:sz w:val="21"/>
          <w:szCs w:val="21"/>
          <w:lang w:eastAsia="zh-CN"/>
        </w:rPr>
        <w:t>。但是石灰石-石膏法脱硫技术存在脱硫效率不高、同时脱硫过程产生的石膏易于在管道和部分设备中产生结垢，造成管道和设备堵塞。设备的运行维护成本较高。</w:t>
      </w:r>
    </w:p>
    <w:p w14:paraId="5921522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二、过氧化氢法脱硫工艺</w:t>
      </w:r>
    </w:p>
    <w:p w14:paraId="74D07B9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2.1过氧化氢法脱硫的脱硫原理</w:t>
      </w:r>
    </w:p>
    <w:p w14:paraId="7668B30B">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过氧化氢法硫酸尾气治理技术的核心在于利用双氧水（H</w:t>
      </w:r>
      <w:r>
        <w:rPr>
          <w:rStyle w:val="20"/>
          <w:rFonts w:hint="eastAsia" w:ascii="宋体" w:hAnsi="宋体" w:eastAsia="宋体" w:cs="宋体"/>
          <w:b w:val="0"/>
          <w:color w:val="404040"/>
          <w:sz w:val="21"/>
          <w:szCs w:val="21"/>
          <w:vertAlign w:val="subscript"/>
          <w:lang w:eastAsia="zh-CN"/>
        </w:rPr>
        <w:t>2</w:t>
      </w:r>
      <w:r>
        <w:rPr>
          <w:rStyle w:val="20"/>
          <w:rFonts w:hint="eastAsia" w:ascii="宋体" w:hAnsi="宋体" w:eastAsia="宋体" w:cs="宋体"/>
          <w:b w:val="0"/>
          <w:color w:val="404040"/>
          <w:sz w:val="21"/>
          <w:szCs w:val="21"/>
          <w:lang w:eastAsia="zh-CN"/>
        </w:rPr>
        <w:t>O</w:t>
      </w:r>
      <w:r>
        <w:rPr>
          <w:rStyle w:val="20"/>
          <w:rFonts w:hint="eastAsia" w:ascii="宋体" w:hAnsi="宋体" w:eastAsia="宋体" w:cs="宋体"/>
          <w:b w:val="0"/>
          <w:color w:val="404040"/>
          <w:sz w:val="21"/>
          <w:szCs w:val="21"/>
          <w:vertAlign w:val="subscript"/>
          <w:lang w:eastAsia="zh-CN"/>
        </w:rPr>
        <w:t>2</w:t>
      </w:r>
      <w:r>
        <w:rPr>
          <w:rStyle w:val="20"/>
          <w:rFonts w:hint="eastAsia" w:ascii="宋体" w:hAnsi="宋体" w:eastAsia="宋体" w:cs="宋体"/>
          <w:b w:val="0"/>
          <w:color w:val="404040"/>
          <w:sz w:val="21"/>
          <w:szCs w:val="21"/>
          <w:lang w:eastAsia="zh-CN"/>
        </w:rPr>
        <w:t>）的强氧化性，将27.5%的过氧化氢溶液稀释至安全浓度8.5%以下，过氧化氢在酸性溶液中将烟气中的SO</w:t>
      </w:r>
      <w:r>
        <w:rPr>
          <w:rStyle w:val="20"/>
          <w:rFonts w:hint="eastAsia" w:ascii="宋体" w:hAnsi="宋体" w:eastAsia="宋体" w:cs="宋体"/>
          <w:b w:val="0"/>
          <w:color w:val="404040"/>
          <w:sz w:val="21"/>
          <w:szCs w:val="21"/>
          <w:vertAlign w:val="subscript"/>
          <w:lang w:eastAsia="zh-CN"/>
        </w:rPr>
        <w:t>2</w:t>
      </w:r>
      <w:r>
        <w:rPr>
          <w:rStyle w:val="20"/>
          <w:rFonts w:hint="eastAsia" w:ascii="宋体" w:hAnsi="宋体" w:eastAsia="宋体" w:cs="宋体"/>
          <w:b w:val="0"/>
          <w:color w:val="404040"/>
          <w:sz w:val="21"/>
          <w:szCs w:val="21"/>
          <w:lang w:eastAsia="zh-CN"/>
        </w:rPr>
        <w:t>吸收并转化成H</w:t>
      </w:r>
      <w:r>
        <w:rPr>
          <w:rStyle w:val="20"/>
          <w:rFonts w:hint="eastAsia" w:ascii="宋体" w:hAnsi="宋体" w:eastAsia="宋体" w:cs="宋体"/>
          <w:b w:val="0"/>
          <w:color w:val="404040"/>
          <w:sz w:val="21"/>
          <w:szCs w:val="21"/>
          <w:vertAlign w:val="subscript"/>
          <w:lang w:eastAsia="zh-CN"/>
        </w:rPr>
        <w:t>2</w:t>
      </w:r>
      <w:r>
        <w:rPr>
          <w:rStyle w:val="20"/>
          <w:rFonts w:hint="eastAsia" w:ascii="宋体" w:hAnsi="宋体" w:eastAsia="宋体" w:cs="宋体"/>
          <w:b w:val="0"/>
          <w:color w:val="404040"/>
          <w:sz w:val="21"/>
          <w:szCs w:val="21"/>
          <w:lang w:eastAsia="zh-CN"/>
        </w:rPr>
        <w:t>SO</w:t>
      </w:r>
      <w:r>
        <w:rPr>
          <w:rStyle w:val="20"/>
          <w:rFonts w:hint="eastAsia" w:ascii="宋体" w:hAnsi="宋体" w:eastAsia="宋体" w:cs="宋体"/>
          <w:b w:val="0"/>
          <w:color w:val="404040"/>
          <w:sz w:val="21"/>
          <w:szCs w:val="21"/>
          <w:vertAlign w:val="subscript"/>
          <w:lang w:eastAsia="zh-CN"/>
        </w:rPr>
        <w:t>3</w:t>
      </w:r>
      <w:r>
        <w:rPr>
          <w:rStyle w:val="20"/>
          <w:rFonts w:hint="eastAsia" w:ascii="宋体" w:hAnsi="宋体" w:eastAsia="宋体" w:cs="宋体"/>
          <w:b w:val="0"/>
          <w:color w:val="404040"/>
          <w:sz w:val="21"/>
          <w:szCs w:val="21"/>
          <w:lang w:eastAsia="zh-CN"/>
        </w:rPr>
        <w:t>，同时氧化生成硫酸，从氧化还原的角度来看，H</w:t>
      </w:r>
      <w:r>
        <w:rPr>
          <w:rStyle w:val="20"/>
          <w:rFonts w:hint="eastAsia" w:ascii="宋体" w:hAnsi="宋体" w:eastAsia="宋体" w:cs="宋体"/>
          <w:b w:val="0"/>
          <w:color w:val="404040"/>
          <w:sz w:val="21"/>
          <w:szCs w:val="21"/>
          <w:vertAlign w:val="subscript"/>
          <w:lang w:eastAsia="zh-CN"/>
        </w:rPr>
        <w:t>2</w:t>
      </w:r>
      <w:r>
        <w:rPr>
          <w:rStyle w:val="20"/>
          <w:rFonts w:hint="eastAsia" w:ascii="宋体" w:hAnsi="宋体" w:eastAsia="宋体" w:cs="宋体"/>
          <w:b w:val="0"/>
          <w:color w:val="404040"/>
          <w:sz w:val="21"/>
          <w:szCs w:val="21"/>
          <w:lang w:eastAsia="zh-CN"/>
        </w:rPr>
        <w:t>O</w:t>
      </w:r>
      <w:r>
        <w:rPr>
          <w:rStyle w:val="20"/>
          <w:rFonts w:hint="eastAsia" w:ascii="宋体" w:hAnsi="宋体" w:eastAsia="宋体" w:cs="宋体"/>
          <w:b w:val="0"/>
          <w:color w:val="404040"/>
          <w:sz w:val="21"/>
          <w:szCs w:val="21"/>
          <w:vertAlign w:val="subscript"/>
          <w:lang w:eastAsia="zh-CN"/>
        </w:rPr>
        <w:t>2</w:t>
      </w:r>
      <w:r>
        <w:rPr>
          <w:rStyle w:val="20"/>
          <w:rFonts w:hint="eastAsia" w:ascii="宋体" w:hAnsi="宋体" w:eastAsia="宋体" w:cs="宋体"/>
          <w:b w:val="0"/>
          <w:color w:val="404040"/>
          <w:sz w:val="21"/>
          <w:szCs w:val="21"/>
          <w:lang w:eastAsia="zh-CN"/>
        </w:rPr>
        <w:t>中的氧元素从-1价降低到-2价，得到电子，表现出氧化性；</w:t>
      </w:r>
      <m:oMath>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H</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S</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3</m:t>
            </m:r>
            <m:ctrlPr>
              <w:rPr>
                <w:rFonts w:hint="eastAsia" w:ascii="Cambria Math" w:hAnsi="Cambria Math" w:eastAsia="宋体" w:cs="宋体"/>
                <w:color w:val="404040"/>
                <w:sz w:val="21"/>
                <w:szCs w:val="21"/>
                <w:lang w:eastAsia="zh-CN"/>
              </w:rPr>
            </m:ctrlPr>
          </m:sub>
        </m:sSub>
      </m:oMath>
      <w:r>
        <w:rPr>
          <w:rStyle w:val="20"/>
          <w:rFonts w:hint="eastAsia" w:ascii="宋体" w:hAnsi="宋体" w:eastAsia="宋体" w:cs="宋体"/>
          <w:b w:val="0"/>
          <w:color w:val="404040"/>
          <w:sz w:val="21"/>
          <w:szCs w:val="21"/>
          <w:lang w:eastAsia="zh-CN"/>
        </w:rPr>
        <w:t>中的硫元素从+4价升高到+6价，失去电子被氧化。硫酸可以和水以任一比例混溶，不会造成过饱和结晶，造成结垢堵塞问题。双氧水脱硫过程中，烟气中SO</w:t>
      </w:r>
      <w:r>
        <w:rPr>
          <w:rStyle w:val="20"/>
          <w:rFonts w:hint="eastAsia" w:ascii="宋体" w:hAnsi="宋体" w:eastAsia="宋体" w:cs="宋体"/>
          <w:b w:val="0"/>
          <w:color w:val="404040"/>
          <w:sz w:val="21"/>
          <w:szCs w:val="21"/>
          <w:vertAlign w:val="subscript"/>
          <w:lang w:eastAsia="zh-CN"/>
        </w:rPr>
        <w:t>2</w:t>
      </w:r>
      <w:r>
        <w:rPr>
          <w:rStyle w:val="20"/>
          <w:rFonts w:hint="eastAsia" w:ascii="宋体" w:hAnsi="宋体" w:eastAsia="宋体" w:cs="宋体"/>
          <w:b w:val="0"/>
          <w:color w:val="404040"/>
          <w:sz w:val="21"/>
          <w:szCs w:val="21"/>
          <w:lang w:eastAsia="zh-CN"/>
        </w:rPr>
        <w:t>的去除是分两步进行的</w:t>
      </w:r>
      <w:r>
        <w:rPr>
          <w:rStyle w:val="20"/>
          <w:rFonts w:hint="eastAsia" w:ascii="宋体" w:hAnsi="宋体" w:eastAsia="宋体" w:cs="宋体"/>
          <w:b w:val="0"/>
          <w:color w:val="404040"/>
          <w:sz w:val="21"/>
          <w:szCs w:val="21"/>
          <w:vertAlign w:val="superscript"/>
          <w:lang w:eastAsia="zh-CN"/>
        </w:rPr>
        <w:t>[5]</w:t>
      </w:r>
      <w:r>
        <w:rPr>
          <w:rStyle w:val="20"/>
          <w:rFonts w:hint="eastAsia" w:ascii="宋体" w:hAnsi="宋体" w:eastAsia="宋体" w:cs="宋体"/>
          <w:b w:val="0"/>
          <w:color w:val="404040"/>
          <w:sz w:val="21"/>
          <w:szCs w:val="21"/>
          <w:lang w:eastAsia="zh-CN"/>
        </w:rPr>
        <w:t>。</w:t>
      </w:r>
    </w:p>
    <w:p w14:paraId="3644D1B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 过氧化氢法脱硫化学反应原理</w:t>
      </w:r>
    </w:p>
    <w:p w14:paraId="446CF6E1">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第一步，尾气中的SO</w:t>
      </w:r>
      <w:r>
        <w:rPr>
          <w:rStyle w:val="20"/>
          <w:rFonts w:hint="eastAsia" w:ascii="宋体" w:hAnsi="宋体" w:eastAsia="宋体" w:cs="宋体"/>
          <w:b w:val="0"/>
          <w:color w:val="404040"/>
          <w:sz w:val="21"/>
          <w:szCs w:val="21"/>
          <w:vertAlign w:val="subscript"/>
          <w:lang w:eastAsia="zh-CN"/>
        </w:rPr>
        <w:t>2</w:t>
      </w:r>
      <w:r>
        <w:rPr>
          <w:rStyle w:val="20"/>
          <w:rFonts w:hint="eastAsia" w:ascii="宋体" w:hAnsi="宋体" w:eastAsia="宋体" w:cs="宋体"/>
          <w:b w:val="0"/>
          <w:color w:val="404040"/>
          <w:sz w:val="21"/>
          <w:szCs w:val="21"/>
          <w:lang w:eastAsia="zh-CN"/>
        </w:rPr>
        <w:t>分子与水接触后溶解在水中，与水分子结合成亚硫酸，反应方程式为:</w:t>
      </w:r>
    </w:p>
    <w:p w14:paraId="5AE19BB7">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m:oMathPara>
        <m:oMath>
          <m:sSub>
            <m:sSubPr>
              <m:ctrlPr>
                <w:rPr>
                  <w:rStyle w:val="20"/>
                  <w:rFonts w:hint="eastAsia" w:ascii="Cambria Math" w:hAnsi="Cambria Math" w:eastAsia="宋体" w:cs="宋体"/>
                  <w:b w:val="0"/>
                  <w:color w:val="404040"/>
                  <w:sz w:val="21"/>
                  <w:szCs w:val="21"/>
                  <w:lang w:eastAsia="zh-CN"/>
                </w:rPr>
              </m:ctrlPr>
            </m:sSubPr>
            <m:e>
              <m:r>
                <m:rPr>
                  <m:sty m:val="p"/>
                </m:rPr>
                <w:rPr>
                  <w:rStyle w:val="20"/>
                  <w:rFonts w:hint="eastAsia" w:ascii="Cambria Math" w:hAnsi="Cambria Math" w:eastAsia="宋体" w:cs="宋体"/>
                  <w:color w:val="404040"/>
                  <w:sz w:val="21"/>
                  <w:szCs w:val="21"/>
                  <w:lang w:eastAsia="zh-CN"/>
                </w:rPr>
                <m:t>H</m:t>
              </m:r>
              <m:ctrlPr>
                <w:rPr>
                  <w:rStyle w:val="20"/>
                  <w:rFonts w:hint="eastAsia" w:ascii="Cambria Math" w:hAnsi="Cambria Math" w:eastAsia="宋体" w:cs="宋体"/>
                  <w:b w:val="0"/>
                  <w:color w:val="404040"/>
                  <w:sz w:val="21"/>
                  <w:szCs w:val="21"/>
                  <w:lang w:eastAsia="zh-CN"/>
                </w:rPr>
              </m:ctrlPr>
            </m:e>
            <m:sub>
              <m:r>
                <m:rPr>
                  <m:sty m:val="p"/>
                </m:rPr>
                <w:rPr>
                  <w:rStyle w:val="20"/>
                  <w:rFonts w:hint="eastAsia" w:ascii="Cambria Math" w:hAnsi="Cambria Math" w:eastAsia="宋体" w:cs="宋体"/>
                  <w:color w:val="404040"/>
                  <w:sz w:val="21"/>
                  <w:szCs w:val="21"/>
                  <w:lang w:eastAsia="zh-CN"/>
                </w:rPr>
                <m:t>2</m:t>
              </m:r>
              <m:ctrlPr>
                <w:rPr>
                  <w:rStyle w:val="20"/>
                  <w:rFonts w:hint="eastAsia" w:ascii="Cambria Math" w:hAnsi="Cambria Math" w:eastAsia="宋体" w:cs="宋体"/>
                  <w:b w:val="0"/>
                  <w:color w:val="404040"/>
                  <w:sz w:val="21"/>
                  <w:szCs w:val="21"/>
                  <w:lang w:eastAsia="zh-CN"/>
                </w:rPr>
              </m:ctrlPr>
            </m:sub>
          </m:sSub>
          <m:r>
            <m:rPr>
              <m:sty m:val="p"/>
            </m:rPr>
            <w:rPr>
              <w:rFonts w:hint="eastAsia" w:ascii="Cambria Math" w:hAnsi="Cambria Math" w:eastAsia="宋体" w:cs="宋体"/>
              <w:color w:val="404040"/>
              <w:sz w:val="21"/>
              <w:szCs w:val="21"/>
              <w:lang w:eastAsia="zh-CN"/>
            </w:rPr>
            <m:t>O+S</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H</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S</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3</m:t>
              </m:r>
              <m:ctrlPr>
                <w:rPr>
                  <w:rFonts w:hint="eastAsia" w:ascii="Cambria Math" w:hAnsi="Cambria Math" w:eastAsia="宋体" w:cs="宋体"/>
                  <w:color w:val="404040"/>
                  <w:sz w:val="21"/>
                  <w:szCs w:val="21"/>
                  <w:lang w:eastAsia="zh-CN"/>
                </w:rPr>
              </m:ctrlPr>
            </m:sub>
          </m:sSub>
        </m:oMath>
      </m:oMathPara>
    </w:p>
    <w:p w14:paraId="3563E6CC">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Style w:val="20"/>
          <w:rFonts w:hint="eastAsia" w:ascii="宋体" w:hAnsi="宋体" w:eastAsia="宋体" w:cs="宋体"/>
          <w:b w:val="0"/>
          <w:color w:val="404040"/>
          <w:sz w:val="21"/>
          <w:szCs w:val="21"/>
          <w:lang w:eastAsia="zh-CN"/>
        </w:rPr>
      </w:pPr>
      <w:r>
        <w:rPr>
          <w:rFonts w:hint="eastAsia" w:ascii="宋体" w:hAnsi="宋体" w:eastAsia="宋体" w:cs="宋体"/>
          <w:color w:val="404040"/>
          <w:sz w:val="21"/>
          <w:szCs w:val="21"/>
          <w:lang w:eastAsia="zh-CN"/>
        </w:rPr>
        <w:t>第二步，</w:t>
      </w:r>
      <w:r>
        <w:rPr>
          <w:rStyle w:val="20"/>
          <w:rFonts w:hint="eastAsia" w:ascii="宋体" w:hAnsi="宋体" w:eastAsia="宋体" w:cs="宋体"/>
          <w:b w:val="0"/>
          <w:color w:val="404040"/>
          <w:sz w:val="21"/>
          <w:szCs w:val="21"/>
          <w:lang w:eastAsia="zh-CN"/>
        </w:rPr>
        <w:t>亚硫酸被双氧水氧化生成硫酸，反应方程式为:</w:t>
      </w:r>
    </w:p>
    <w:p w14:paraId="0FC653F3">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Style w:val="20"/>
          <w:rFonts w:hint="eastAsia" w:ascii="宋体" w:hAnsi="宋体" w:eastAsia="宋体" w:cs="宋体"/>
          <w:b w:val="0"/>
          <w:color w:val="404040"/>
          <w:sz w:val="21"/>
          <w:szCs w:val="21"/>
          <w:lang w:eastAsia="zh-CN"/>
        </w:rPr>
      </w:pPr>
      <m:oMathPara>
        <m:oMath>
          <m:sSub>
            <m:sSubPr>
              <m:ctrlPr>
                <w:rPr>
                  <w:rStyle w:val="20"/>
                  <w:rFonts w:hint="eastAsia" w:ascii="Cambria Math" w:hAnsi="Cambria Math" w:eastAsia="宋体" w:cs="宋体"/>
                  <w:b w:val="0"/>
                  <w:color w:val="404040"/>
                  <w:sz w:val="21"/>
                  <w:szCs w:val="21"/>
                  <w:lang w:eastAsia="zh-CN"/>
                </w:rPr>
              </m:ctrlPr>
            </m:sSubPr>
            <m:e>
              <m:r>
                <m:rPr>
                  <m:sty m:val="p"/>
                </m:rPr>
                <w:rPr>
                  <w:rStyle w:val="20"/>
                  <w:rFonts w:hint="eastAsia" w:ascii="Cambria Math" w:hAnsi="Cambria Math" w:eastAsia="宋体" w:cs="宋体"/>
                  <w:color w:val="404040"/>
                  <w:sz w:val="21"/>
                  <w:szCs w:val="21"/>
                  <w:lang w:eastAsia="zh-CN"/>
                </w:rPr>
                <m:t>H</m:t>
              </m:r>
              <m:ctrlPr>
                <w:rPr>
                  <w:rStyle w:val="20"/>
                  <w:rFonts w:hint="eastAsia" w:ascii="Cambria Math" w:hAnsi="Cambria Math" w:eastAsia="宋体" w:cs="宋体"/>
                  <w:b w:val="0"/>
                  <w:color w:val="404040"/>
                  <w:sz w:val="21"/>
                  <w:szCs w:val="21"/>
                  <w:lang w:eastAsia="zh-CN"/>
                </w:rPr>
              </m:ctrlPr>
            </m:e>
            <m:sub>
              <m:r>
                <m:rPr>
                  <m:sty m:val="p"/>
                </m:rPr>
                <w:rPr>
                  <w:rStyle w:val="20"/>
                  <w:rFonts w:hint="eastAsia" w:ascii="Cambria Math" w:hAnsi="Cambria Math" w:eastAsia="宋体" w:cs="宋体"/>
                  <w:color w:val="404040"/>
                  <w:sz w:val="21"/>
                  <w:szCs w:val="21"/>
                  <w:lang w:eastAsia="zh-CN"/>
                </w:rPr>
                <m:t>2</m:t>
              </m:r>
              <m:ctrlPr>
                <w:rPr>
                  <w:rStyle w:val="20"/>
                  <w:rFonts w:hint="eastAsia" w:ascii="Cambria Math" w:hAnsi="Cambria Math" w:eastAsia="宋体" w:cs="宋体"/>
                  <w:b w:val="0"/>
                  <w:color w:val="404040"/>
                  <w:sz w:val="21"/>
                  <w:szCs w:val="21"/>
                  <w:lang w:eastAsia="zh-CN"/>
                </w:rPr>
              </m:ctrlPr>
            </m:sub>
          </m:sSub>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H</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S</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3</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rPr>
            <m:t>→</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H</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S</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4</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H</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O</m:t>
          </m:r>
        </m:oMath>
      </m:oMathPara>
    </w:p>
    <w:p w14:paraId="4EE8B221">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副反应，过氧化氢分解反应，反应方程式为:</w:t>
      </w:r>
    </w:p>
    <w:p w14:paraId="7C703177">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m:oMathPara>
        <m:oMath>
          <m:r>
            <m:rPr>
              <m:sty m:val="p"/>
            </m:rPr>
            <w:rPr>
              <w:rStyle w:val="20"/>
              <w:rFonts w:hint="eastAsia" w:ascii="Cambria Math" w:hAnsi="Cambria Math" w:eastAsia="宋体" w:cs="宋体"/>
              <w:color w:val="404040"/>
              <w:sz w:val="21"/>
              <w:szCs w:val="21"/>
              <w:lang w:eastAsia="zh-CN"/>
            </w:rPr>
            <m:t>2</m:t>
          </m:r>
          <m:sSub>
            <m:sSubPr>
              <m:ctrlPr>
                <w:rPr>
                  <w:rStyle w:val="20"/>
                  <w:rFonts w:hint="eastAsia" w:ascii="Cambria Math" w:hAnsi="Cambria Math" w:eastAsia="宋体" w:cs="宋体"/>
                  <w:b w:val="0"/>
                  <w:color w:val="404040"/>
                  <w:sz w:val="21"/>
                  <w:szCs w:val="21"/>
                  <w:lang w:eastAsia="zh-CN"/>
                </w:rPr>
              </m:ctrlPr>
            </m:sSubPr>
            <m:e>
              <m:r>
                <m:rPr>
                  <m:sty m:val="p"/>
                </m:rPr>
                <w:rPr>
                  <w:rStyle w:val="20"/>
                  <w:rFonts w:hint="eastAsia" w:ascii="Cambria Math" w:hAnsi="Cambria Math" w:eastAsia="宋体" w:cs="宋体"/>
                  <w:color w:val="404040"/>
                  <w:sz w:val="21"/>
                  <w:szCs w:val="21"/>
                  <w:lang w:eastAsia="zh-CN"/>
                </w:rPr>
                <m:t>H</m:t>
              </m:r>
              <m:ctrlPr>
                <w:rPr>
                  <w:rStyle w:val="20"/>
                  <w:rFonts w:hint="eastAsia" w:ascii="Cambria Math" w:hAnsi="Cambria Math" w:eastAsia="宋体" w:cs="宋体"/>
                  <w:b w:val="0"/>
                  <w:color w:val="404040"/>
                  <w:sz w:val="21"/>
                  <w:szCs w:val="21"/>
                  <w:lang w:eastAsia="zh-CN"/>
                </w:rPr>
              </m:ctrlPr>
            </m:e>
            <m:sub>
              <m:r>
                <m:rPr>
                  <m:sty m:val="p"/>
                </m:rPr>
                <w:rPr>
                  <w:rStyle w:val="20"/>
                  <w:rFonts w:hint="eastAsia" w:ascii="Cambria Math" w:hAnsi="Cambria Math" w:eastAsia="宋体" w:cs="宋体"/>
                  <w:color w:val="404040"/>
                  <w:sz w:val="21"/>
                  <w:szCs w:val="21"/>
                  <w:lang w:eastAsia="zh-CN"/>
                </w:rPr>
                <m:t>2</m:t>
              </m:r>
              <m:ctrlPr>
                <w:rPr>
                  <w:rStyle w:val="20"/>
                  <w:rFonts w:hint="eastAsia" w:ascii="Cambria Math" w:hAnsi="Cambria Math" w:eastAsia="宋体" w:cs="宋体"/>
                  <w:b w:val="0"/>
                  <w:color w:val="404040"/>
                  <w:sz w:val="21"/>
                  <w:szCs w:val="21"/>
                  <w:lang w:eastAsia="zh-CN"/>
                </w:rPr>
              </m:ctrlPr>
            </m:sub>
          </m:sSub>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rPr>
            <m:t>→</m:t>
          </m:r>
          <m:r>
            <m:rPr>
              <m:sty m:val="p"/>
            </m:rPr>
            <w:rPr>
              <w:rFonts w:hint="eastAsia" w:ascii="Cambria Math" w:hAnsi="Cambria Math" w:eastAsia="宋体" w:cs="宋体"/>
              <w:color w:val="404040"/>
              <w:sz w:val="21"/>
              <w:szCs w:val="21"/>
              <w:lang w:eastAsia="zh-CN"/>
            </w:rPr>
            <m:t>2</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H</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O+</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m:t>
          </m:r>
        </m:oMath>
      </m:oMathPara>
    </w:p>
    <w:p w14:paraId="19AAE73F">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w:r>
        <w:rPr>
          <w:rFonts w:hint="eastAsia" w:ascii="宋体" w:hAnsi="宋体" w:eastAsia="宋体" w:cs="宋体"/>
          <w:color w:val="404040"/>
          <w:sz w:val="21"/>
          <w:szCs w:val="21"/>
          <w:lang w:eastAsia="zh-CN"/>
        </w:rPr>
        <w:t>在以上反应进行时需要保持过氧化氢槽中的过氧化氢浓度维持在0.1%~0.35%，通过过氧化氢泵进入稀硫酸母液中，不断吸收制酸尾气中的</w:t>
      </w:r>
      <m:oMath>
        <m:r>
          <m:rPr>
            <m:sty m:val="p"/>
          </m:rPr>
          <w:rPr>
            <w:rFonts w:hint="eastAsia" w:ascii="Cambria Math" w:hAnsi="Cambria Math" w:eastAsia="宋体" w:cs="宋体"/>
            <w:color w:val="404040"/>
            <w:sz w:val="21"/>
            <w:szCs w:val="21"/>
            <w:lang w:eastAsia="zh-CN"/>
          </w:rPr>
          <m:t>S</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oMath>
      <w:r>
        <w:rPr>
          <w:rFonts w:hint="eastAsia" w:ascii="宋体" w:hAnsi="宋体" w:eastAsia="宋体" w:cs="宋体"/>
          <w:color w:val="404040"/>
          <w:sz w:val="21"/>
          <w:szCs w:val="21"/>
          <w:lang w:eastAsia="zh-CN"/>
        </w:rPr>
        <w:t>达到一定浓度后进入干吸工段回用，或用于对电除雾装置的定期冲洗</w:t>
      </w:r>
      <w:r>
        <w:rPr>
          <w:rFonts w:hint="eastAsia" w:ascii="宋体" w:hAnsi="宋体" w:eastAsia="宋体" w:cs="宋体"/>
          <w:color w:val="404040"/>
          <w:sz w:val="21"/>
          <w:szCs w:val="21"/>
          <w:vertAlign w:val="superscript"/>
          <w:lang w:eastAsia="zh-CN"/>
        </w:rPr>
        <w:t>[6]</w:t>
      </w:r>
      <w:r>
        <w:rPr>
          <w:rFonts w:hint="eastAsia" w:ascii="宋体" w:hAnsi="宋体" w:eastAsia="宋体" w:cs="宋体"/>
          <w:color w:val="404040"/>
          <w:sz w:val="21"/>
          <w:szCs w:val="21"/>
          <w:lang w:eastAsia="zh-CN"/>
        </w:rPr>
        <w:t>。</w:t>
      </w:r>
    </w:p>
    <w:p w14:paraId="20518CF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2.3 过氧化氢法脱硫工艺存在的问题</w:t>
      </w:r>
    </w:p>
    <w:p w14:paraId="33F298DF">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w:r>
        <w:rPr>
          <w:rFonts w:hint="eastAsia" w:ascii="宋体" w:hAnsi="宋体" w:eastAsia="宋体" w:cs="宋体"/>
          <w:color w:val="404040"/>
          <w:sz w:val="21"/>
          <w:szCs w:val="21"/>
          <w:lang w:eastAsia="zh-CN"/>
        </w:rPr>
        <w:t>在运行过程中，过氧化氢法也面临一些问题，过氧化氢的储存和运输需要严格按照危化品的管理要求进行，这增加了管理成本和安全风险。但是在反应过程中酸性条件下的过氧化氢溶液具有更强的氧化性，稀酸中残留的双氧水对稀酸输送管道和设备的腐蚀性更强。对设备管道的材质要求较高，如吸收塔采用耐氟、钠碱腐蚀的玻璃钢，部分管道采用特殊材质，这也导致设备投资成本增加。此外，由于双氧水与SO</w:t>
      </w:r>
      <w:r>
        <w:rPr>
          <w:rFonts w:hint="eastAsia" w:ascii="宋体" w:hAnsi="宋体" w:eastAsia="宋体" w:cs="宋体"/>
          <w:color w:val="404040"/>
          <w:sz w:val="21"/>
          <w:szCs w:val="21"/>
          <w:vertAlign w:val="subscript"/>
          <w:lang w:eastAsia="zh-CN"/>
        </w:rPr>
        <w:t>2</w:t>
      </w:r>
      <w:r>
        <w:rPr>
          <w:rFonts w:hint="eastAsia" w:ascii="宋体" w:hAnsi="宋体" w:eastAsia="宋体" w:cs="宋体"/>
          <w:color w:val="404040"/>
          <w:sz w:val="21"/>
          <w:szCs w:val="21"/>
          <w:lang w:eastAsia="zh-CN"/>
        </w:rPr>
        <w:t>的反应受反应平衡的影响，当尾气中SO</w:t>
      </w:r>
      <w:r>
        <w:rPr>
          <w:rFonts w:hint="eastAsia" w:ascii="宋体" w:hAnsi="宋体" w:eastAsia="宋体" w:cs="宋体"/>
          <w:color w:val="404040"/>
          <w:sz w:val="21"/>
          <w:szCs w:val="21"/>
          <w:vertAlign w:val="subscript"/>
          <w:lang w:eastAsia="zh-CN"/>
        </w:rPr>
        <w:t>2</w:t>
      </w:r>
      <w:r>
        <w:rPr>
          <w:rFonts w:hint="eastAsia" w:ascii="宋体" w:hAnsi="宋体" w:eastAsia="宋体" w:cs="宋体"/>
          <w:color w:val="404040"/>
          <w:sz w:val="21"/>
          <w:szCs w:val="21"/>
          <w:lang w:eastAsia="zh-CN"/>
        </w:rPr>
        <w:t>浓度波动较大时，需要及时调整双氧水的加入量，以确保脱硫效果，这对装置泵的配置、系统自控化和装置的适应能力提出了要求较高</w:t>
      </w:r>
      <w:r>
        <w:rPr>
          <w:rFonts w:hint="eastAsia" w:ascii="宋体" w:hAnsi="宋体" w:eastAsia="宋体" w:cs="宋体"/>
          <w:color w:val="404040"/>
          <w:sz w:val="21"/>
          <w:szCs w:val="21"/>
          <w:vertAlign w:val="superscript"/>
          <w:lang w:eastAsia="zh-CN"/>
        </w:rPr>
        <w:t>[7]</w:t>
      </w:r>
      <w:r>
        <w:rPr>
          <w:rFonts w:hint="eastAsia" w:ascii="宋体" w:hAnsi="宋体" w:eastAsia="宋体" w:cs="宋体"/>
          <w:color w:val="404040"/>
          <w:sz w:val="21"/>
          <w:szCs w:val="21"/>
          <w:lang w:eastAsia="zh-CN"/>
        </w:rPr>
        <w:t>。</w:t>
      </w:r>
    </w:p>
    <w:p w14:paraId="2C0B6A35">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highlight w:val="none"/>
          <w:lang w:eastAsia="zh-CN"/>
        </w:rPr>
      </w:pPr>
      <w:r>
        <w:rPr>
          <w:rFonts w:hint="eastAsia" w:ascii="宋体" w:hAnsi="宋体" w:eastAsia="宋体" w:cs="宋体"/>
          <w:color w:val="404040"/>
          <w:sz w:val="21"/>
          <w:szCs w:val="21"/>
          <w:lang w:eastAsia="zh-CN"/>
        </w:rPr>
        <w:t>仅使用过氧化氢法处理硫酸尾气可以较好的除去硫酸尾气中的SO</w:t>
      </w:r>
      <w:r>
        <w:rPr>
          <w:rFonts w:hint="eastAsia" w:ascii="宋体" w:hAnsi="宋体" w:eastAsia="宋体" w:cs="宋体"/>
          <w:color w:val="404040"/>
          <w:sz w:val="21"/>
          <w:szCs w:val="21"/>
          <w:vertAlign w:val="subscript"/>
          <w:lang w:eastAsia="zh-CN"/>
        </w:rPr>
        <w:t>2</w:t>
      </w:r>
      <w:r>
        <w:rPr>
          <w:rFonts w:hint="eastAsia" w:ascii="宋体" w:hAnsi="宋体" w:eastAsia="宋体" w:cs="宋体"/>
          <w:color w:val="404040"/>
          <w:sz w:val="21"/>
          <w:szCs w:val="21"/>
          <w:lang w:eastAsia="zh-CN"/>
        </w:rPr>
        <w:t>，但是对于制酸尾气中的硫酸雾并不能很好的去除，采用</w:t>
      </w:r>
      <w:r>
        <w:rPr>
          <w:rFonts w:hint="eastAsia" w:ascii="宋体" w:hAnsi="宋体" w:eastAsia="宋体" w:cs="宋体"/>
          <w:color w:val="404040"/>
          <w:sz w:val="21"/>
          <w:szCs w:val="21"/>
          <w:highlight w:val="none"/>
          <w:lang w:eastAsia="zh-CN"/>
        </w:rPr>
        <w:t>一级电除雾的情况下仅仅可以降低到30 mg/m³以下</w:t>
      </w:r>
      <w:r>
        <w:rPr>
          <w:rFonts w:hint="eastAsia" w:ascii="宋体" w:hAnsi="宋体" w:eastAsia="宋体" w:cs="宋体"/>
          <w:color w:val="404040"/>
          <w:sz w:val="21"/>
          <w:szCs w:val="21"/>
          <w:highlight w:val="none"/>
          <w:vertAlign w:val="superscript"/>
          <w:lang w:eastAsia="zh-CN"/>
        </w:rPr>
        <w:t>[8]</w:t>
      </w:r>
      <w:r>
        <w:rPr>
          <w:rFonts w:hint="eastAsia" w:ascii="宋体" w:hAnsi="宋体" w:eastAsia="宋体" w:cs="宋体"/>
          <w:color w:val="404040"/>
          <w:sz w:val="21"/>
          <w:szCs w:val="21"/>
          <w:highlight w:val="none"/>
          <w:lang w:eastAsia="zh-CN"/>
        </w:rPr>
        <w:t>，如果要使酸雾排放到达≤5 mg/m³的超低排放值则需要增加二级电除雾，这样将会增加大量建设投资以及运行成本。</w:t>
      </w:r>
    </w:p>
    <w:p w14:paraId="334E287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三、氨法脱硫工艺</w:t>
      </w:r>
    </w:p>
    <w:p w14:paraId="1F79328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3.1氨法脱硫的脱硫原理</w:t>
      </w:r>
    </w:p>
    <w:p w14:paraId="3055EADA">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Style w:val="20"/>
          <w:rFonts w:hint="eastAsia" w:ascii="宋体" w:hAnsi="宋体" w:eastAsia="宋体" w:cs="宋体"/>
          <w:b w:val="0"/>
          <w:color w:val="404040"/>
          <w:sz w:val="21"/>
          <w:szCs w:val="21"/>
          <w:highlight w:val="none"/>
          <w:lang w:eastAsia="zh-CN"/>
        </w:rPr>
      </w:pPr>
      <w:r>
        <w:rPr>
          <w:rStyle w:val="20"/>
          <w:rFonts w:hint="eastAsia" w:ascii="宋体" w:hAnsi="宋体" w:eastAsia="宋体" w:cs="宋体"/>
          <w:b w:val="0"/>
          <w:color w:val="404040"/>
          <w:sz w:val="21"/>
          <w:szCs w:val="21"/>
          <w:highlight w:val="none"/>
          <w:lang w:eastAsia="zh-CN"/>
        </w:rPr>
        <w:t>氨法烟气脱硫技术以液氨/氨水作为吸收剂，通过气液传质反应高效脱除烟气中SO</w:t>
      </w:r>
      <w:r>
        <w:rPr>
          <w:rStyle w:val="20"/>
          <w:rFonts w:hint="eastAsia" w:ascii="宋体" w:hAnsi="宋体" w:eastAsia="宋体" w:cs="宋体"/>
          <w:b w:val="0"/>
          <w:color w:val="404040"/>
          <w:sz w:val="21"/>
          <w:szCs w:val="21"/>
          <w:highlight w:val="none"/>
          <w:vertAlign w:val="subscript"/>
          <w:lang w:eastAsia="zh-CN"/>
        </w:rPr>
        <w:t>2</w:t>
      </w:r>
      <w:r>
        <w:rPr>
          <w:rStyle w:val="20"/>
          <w:rFonts w:hint="eastAsia" w:ascii="宋体" w:hAnsi="宋体" w:eastAsia="宋体" w:cs="宋体"/>
          <w:b w:val="0"/>
          <w:color w:val="404040"/>
          <w:sz w:val="21"/>
          <w:szCs w:val="21"/>
          <w:highlight w:val="none"/>
          <w:lang w:eastAsia="zh-CN"/>
        </w:rPr>
        <w:t>，其核心机理在于吸收剂与SO</w:t>
      </w:r>
      <w:r>
        <w:rPr>
          <w:rStyle w:val="20"/>
          <w:rFonts w:hint="eastAsia" w:ascii="宋体" w:hAnsi="宋体" w:eastAsia="宋体" w:cs="宋体"/>
          <w:b w:val="0"/>
          <w:color w:val="404040"/>
          <w:sz w:val="21"/>
          <w:szCs w:val="21"/>
          <w:highlight w:val="none"/>
          <w:vertAlign w:val="subscript"/>
          <w:lang w:eastAsia="zh-CN"/>
        </w:rPr>
        <w:t>2</w:t>
      </w:r>
      <w:r>
        <w:rPr>
          <w:rStyle w:val="20"/>
          <w:rFonts w:hint="eastAsia" w:ascii="宋体" w:hAnsi="宋体" w:eastAsia="宋体" w:cs="宋体"/>
          <w:b w:val="0"/>
          <w:color w:val="404040"/>
          <w:sz w:val="21"/>
          <w:szCs w:val="21"/>
          <w:highlight w:val="none"/>
          <w:lang w:eastAsia="zh-CN"/>
        </w:rPr>
        <w:t>反应生成亚硫酸铵[(NH</w:t>
      </w:r>
      <w:r>
        <w:rPr>
          <w:rStyle w:val="20"/>
          <w:rFonts w:hint="eastAsia" w:ascii="宋体" w:hAnsi="宋体" w:eastAsia="宋体" w:cs="宋体"/>
          <w:b w:val="0"/>
          <w:color w:val="404040"/>
          <w:sz w:val="21"/>
          <w:szCs w:val="21"/>
          <w:highlight w:val="none"/>
          <w:vertAlign w:val="subscript"/>
          <w:lang w:eastAsia="zh-CN"/>
        </w:rPr>
        <w:t>4</w:t>
      </w:r>
      <w:r>
        <w:rPr>
          <w:rStyle w:val="20"/>
          <w:rFonts w:hint="eastAsia" w:ascii="宋体" w:hAnsi="宋体" w:eastAsia="宋体" w:cs="宋体"/>
          <w:b w:val="0"/>
          <w:color w:val="404040"/>
          <w:sz w:val="21"/>
          <w:szCs w:val="21"/>
          <w:highlight w:val="none"/>
          <w:lang w:eastAsia="zh-CN"/>
        </w:rPr>
        <w:t>)</w:t>
      </w:r>
      <w:r>
        <w:rPr>
          <w:rStyle w:val="20"/>
          <w:rFonts w:hint="eastAsia" w:ascii="宋体" w:hAnsi="宋体" w:eastAsia="宋体" w:cs="宋体"/>
          <w:b w:val="0"/>
          <w:color w:val="404040"/>
          <w:sz w:val="21"/>
          <w:szCs w:val="21"/>
          <w:highlight w:val="none"/>
          <w:vertAlign w:val="subscript"/>
          <w:lang w:eastAsia="zh-CN"/>
        </w:rPr>
        <w:t>2</w:t>
      </w:r>
      <w:r>
        <w:rPr>
          <w:rStyle w:val="20"/>
          <w:rFonts w:hint="eastAsia" w:ascii="宋体" w:hAnsi="宋体" w:eastAsia="宋体" w:cs="宋体"/>
          <w:b w:val="0"/>
          <w:color w:val="404040"/>
          <w:sz w:val="21"/>
          <w:szCs w:val="21"/>
          <w:highlight w:val="none"/>
          <w:lang w:eastAsia="zh-CN"/>
        </w:rPr>
        <w:t>SO</w:t>
      </w:r>
      <w:r>
        <w:rPr>
          <w:rStyle w:val="20"/>
          <w:rFonts w:hint="eastAsia" w:ascii="宋体" w:hAnsi="宋体" w:eastAsia="宋体" w:cs="宋体"/>
          <w:b w:val="0"/>
          <w:color w:val="404040"/>
          <w:sz w:val="21"/>
          <w:szCs w:val="21"/>
          <w:highlight w:val="none"/>
          <w:vertAlign w:val="subscript"/>
          <w:lang w:eastAsia="zh-CN"/>
        </w:rPr>
        <w:t>3</w:t>
      </w:r>
      <w:r>
        <w:rPr>
          <w:rStyle w:val="20"/>
          <w:rFonts w:hint="eastAsia" w:ascii="宋体" w:hAnsi="宋体" w:eastAsia="宋体" w:cs="宋体"/>
          <w:b w:val="0"/>
          <w:color w:val="404040"/>
          <w:sz w:val="21"/>
          <w:szCs w:val="21"/>
          <w:highlight w:val="none"/>
          <w:lang w:eastAsia="zh-CN"/>
        </w:rPr>
        <w:t>]和亚硫酸氢铵(NH</w:t>
      </w:r>
      <w:r>
        <w:rPr>
          <w:rStyle w:val="20"/>
          <w:rFonts w:hint="eastAsia" w:ascii="宋体" w:hAnsi="宋体" w:eastAsia="宋体" w:cs="宋体"/>
          <w:b w:val="0"/>
          <w:color w:val="404040"/>
          <w:sz w:val="21"/>
          <w:szCs w:val="21"/>
          <w:highlight w:val="none"/>
          <w:vertAlign w:val="subscript"/>
          <w:lang w:eastAsia="zh-CN"/>
        </w:rPr>
        <w:t>4</w:t>
      </w:r>
      <w:r>
        <w:rPr>
          <w:rStyle w:val="20"/>
          <w:rFonts w:hint="eastAsia" w:ascii="宋体" w:hAnsi="宋体" w:eastAsia="宋体" w:cs="宋体"/>
          <w:b w:val="0"/>
          <w:color w:val="404040"/>
          <w:sz w:val="21"/>
          <w:szCs w:val="21"/>
          <w:highlight w:val="none"/>
          <w:lang w:eastAsia="zh-CN"/>
        </w:rPr>
        <w:t>HSO</w:t>
      </w:r>
      <w:r>
        <w:rPr>
          <w:rStyle w:val="20"/>
          <w:rFonts w:hint="eastAsia" w:ascii="宋体" w:hAnsi="宋体" w:eastAsia="宋体" w:cs="宋体"/>
          <w:b w:val="0"/>
          <w:color w:val="404040"/>
          <w:sz w:val="21"/>
          <w:szCs w:val="21"/>
          <w:highlight w:val="none"/>
          <w:vertAlign w:val="subscript"/>
          <w:lang w:eastAsia="zh-CN"/>
        </w:rPr>
        <w:t>3</w:t>
      </w:r>
      <w:r>
        <w:rPr>
          <w:rStyle w:val="20"/>
          <w:rFonts w:hint="eastAsia" w:ascii="宋体" w:hAnsi="宋体" w:eastAsia="宋体" w:cs="宋体"/>
          <w:b w:val="0"/>
          <w:color w:val="404040"/>
          <w:sz w:val="21"/>
          <w:szCs w:val="21"/>
          <w:highlight w:val="none"/>
          <w:lang w:eastAsia="zh-CN"/>
        </w:rPr>
        <w:t>)复合盐溶液。该工艺存在亚硫酸铵热力学不稳定性缺陷，在系统温度波动（&gt;60 ℃）或pH值变化时易发生逆向分解反应，导致SO</w:t>
      </w:r>
      <w:r>
        <w:rPr>
          <w:rStyle w:val="20"/>
          <w:rFonts w:hint="eastAsia" w:ascii="宋体" w:hAnsi="宋体" w:eastAsia="宋体" w:cs="宋体"/>
          <w:b w:val="0"/>
          <w:color w:val="404040"/>
          <w:sz w:val="21"/>
          <w:szCs w:val="21"/>
          <w:highlight w:val="none"/>
          <w:vertAlign w:val="subscript"/>
          <w:lang w:eastAsia="zh-CN"/>
        </w:rPr>
        <w:t>2</w:t>
      </w:r>
      <w:r>
        <w:rPr>
          <w:rStyle w:val="20"/>
          <w:rFonts w:hint="eastAsia" w:ascii="宋体" w:hAnsi="宋体" w:eastAsia="宋体" w:cs="宋体"/>
          <w:b w:val="0"/>
          <w:color w:val="404040"/>
          <w:sz w:val="21"/>
          <w:szCs w:val="21"/>
          <w:highlight w:val="none"/>
          <w:lang w:eastAsia="zh-CN"/>
        </w:rPr>
        <w:t>二次析出（脱硫效率衰减率达15%~30%）。为构建稳定脱硫体系并满足≤35 mg/Nm³的超低排放标准，需集成强制氧化工艺单元，采用空气氧化塔配合过渡金属催化剂（如Fe</w:t>
      </w:r>
      <w:r>
        <w:rPr>
          <w:rStyle w:val="20"/>
          <w:rFonts w:hint="eastAsia" w:ascii="宋体" w:hAnsi="宋体" w:eastAsia="宋体" w:cs="宋体"/>
          <w:b w:val="0"/>
          <w:color w:val="404040"/>
          <w:sz w:val="21"/>
          <w:szCs w:val="21"/>
          <w:highlight w:val="none"/>
          <w:vertAlign w:val="superscript"/>
          <w:lang w:eastAsia="zh-CN"/>
        </w:rPr>
        <w:t>3+</w:t>
      </w:r>
      <w:r>
        <w:rPr>
          <w:rStyle w:val="20"/>
          <w:rFonts w:hint="eastAsia" w:ascii="宋体" w:hAnsi="宋体" w:eastAsia="宋体" w:cs="宋体"/>
          <w:b w:val="0"/>
          <w:color w:val="404040"/>
          <w:sz w:val="21"/>
          <w:szCs w:val="21"/>
          <w:highlight w:val="none"/>
          <w:lang w:eastAsia="zh-CN"/>
        </w:rPr>
        <w:t>/Mn</w:t>
      </w:r>
      <w:r>
        <w:rPr>
          <w:rStyle w:val="20"/>
          <w:rFonts w:hint="eastAsia" w:ascii="宋体" w:hAnsi="宋体" w:eastAsia="宋体" w:cs="宋体"/>
          <w:b w:val="0"/>
          <w:color w:val="404040"/>
          <w:sz w:val="21"/>
          <w:szCs w:val="21"/>
          <w:highlight w:val="none"/>
          <w:vertAlign w:val="superscript"/>
          <w:lang w:eastAsia="zh-CN"/>
        </w:rPr>
        <w:t>2+</w:t>
      </w:r>
      <w:r>
        <w:rPr>
          <w:rStyle w:val="20"/>
          <w:rFonts w:hint="eastAsia" w:ascii="宋体" w:hAnsi="宋体" w:eastAsia="宋体" w:cs="宋体"/>
          <w:b w:val="0"/>
          <w:color w:val="404040"/>
          <w:sz w:val="21"/>
          <w:szCs w:val="21"/>
          <w:highlight w:val="none"/>
          <w:lang w:eastAsia="zh-CN"/>
        </w:rPr>
        <w:t>），将亚硫酸铵定向转化为化学性质稳定的硫酸铵[(NH</w:t>
      </w:r>
      <w:r>
        <w:rPr>
          <w:rStyle w:val="20"/>
          <w:rFonts w:hint="eastAsia" w:ascii="宋体" w:hAnsi="宋体" w:eastAsia="宋体" w:cs="宋体"/>
          <w:b w:val="0"/>
          <w:color w:val="404040"/>
          <w:sz w:val="21"/>
          <w:szCs w:val="21"/>
          <w:highlight w:val="none"/>
          <w:vertAlign w:val="subscript"/>
          <w:lang w:eastAsia="zh-CN"/>
        </w:rPr>
        <w:t>4</w:t>
      </w:r>
      <w:r>
        <w:rPr>
          <w:rStyle w:val="20"/>
          <w:rFonts w:hint="eastAsia" w:ascii="宋体" w:hAnsi="宋体" w:eastAsia="宋体" w:cs="宋体"/>
          <w:b w:val="0"/>
          <w:color w:val="404040"/>
          <w:sz w:val="21"/>
          <w:szCs w:val="21"/>
          <w:highlight w:val="none"/>
          <w:lang w:eastAsia="zh-CN"/>
        </w:rPr>
        <w:t>)</w:t>
      </w:r>
      <w:r>
        <w:rPr>
          <w:rStyle w:val="20"/>
          <w:rFonts w:hint="eastAsia" w:ascii="宋体" w:hAnsi="宋体" w:eastAsia="宋体" w:cs="宋体"/>
          <w:b w:val="0"/>
          <w:color w:val="404040"/>
          <w:sz w:val="21"/>
          <w:szCs w:val="21"/>
          <w:highlight w:val="none"/>
          <w:vertAlign w:val="subscript"/>
          <w:lang w:eastAsia="zh-CN"/>
        </w:rPr>
        <w:t>2</w:t>
      </w:r>
      <w:r>
        <w:rPr>
          <w:rStyle w:val="20"/>
          <w:rFonts w:hint="eastAsia" w:ascii="宋体" w:hAnsi="宋体" w:eastAsia="宋体" w:cs="宋体"/>
          <w:b w:val="0"/>
          <w:color w:val="404040"/>
          <w:sz w:val="21"/>
          <w:szCs w:val="21"/>
          <w:highlight w:val="none"/>
          <w:lang w:eastAsia="zh-CN"/>
        </w:rPr>
        <w:t>SO</w:t>
      </w:r>
      <w:r>
        <w:rPr>
          <w:rStyle w:val="20"/>
          <w:rFonts w:hint="eastAsia" w:ascii="宋体" w:hAnsi="宋体" w:eastAsia="宋体" w:cs="宋体"/>
          <w:b w:val="0"/>
          <w:color w:val="404040"/>
          <w:sz w:val="21"/>
          <w:szCs w:val="21"/>
          <w:highlight w:val="none"/>
          <w:vertAlign w:val="subscript"/>
          <w:lang w:eastAsia="zh-CN"/>
        </w:rPr>
        <w:t>4</w:t>
      </w:r>
      <w:r>
        <w:rPr>
          <w:rStyle w:val="20"/>
          <w:rFonts w:hint="eastAsia" w:ascii="宋体" w:hAnsi="宋体" w:eastAsia="宋体" w:cs="宋体"/>
          <w:b w:val="0"/>
          <w:color w:val="404040"/>
          <w:sz w:val="21"/>
          <w:szCs w:val="21"/>
          <w:highlight w:val="none"/>
          <w:lang w:eastAsia="zh-CN"/>
        </w:rPr>
        <w:t>]结晶产物，同步实现脱硫效率提升（＞98.5%）与硫酸铵肥料副产物的资源化回收</w:t>
      </w:r>
      <w:r>
        <w:rPr>
          <w:rStyle w:val="20"/>
          <w:rFonts w:hint="eastAsia" w:ascii="宋体" w:hAnsi="宋体" w:eastAsia="宋体" w:cs="宋体"/>
          <w:b w:val="0"/>
          <w:color w:val="404040"/>
          <w:sz w:val="21"/>
          <w:szCs w:val="21"/>
          <w:highlight w:val="none"/>
          <w:vertAlign w:val="superscript"/>
          <w:lang w:eastAsia="zh-CN"/>
        </w:rPr>
        <w:t>[9]</w:t>
      </w:r>
      <w:r>
        <w:rPr>
          <w:rStyle w:val="20"/>
          <w:rFonts w:hint="eastAsia" w:ascii="宋体" w:hAnsi="宋体" w:eastAsia="宋体" w:cs="宋体"/>
          <w:b w:val="0"/>
          <w:color w:val="404040"/>
          <w:sz w:val="21"/>
          <w:szCs w:val="21"/>
          <w:highlight w:val="none"/>
          <w:lang w:eastAsia="zh-CN"/>
        </w:rPr>
        <w:t>。</w:t>
      </w:r>
    </w:p>
    <w:p w14:paraId="2781638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 氨法脱硫的化学反应原理</w:t>
      </w:r>
    </w:p>
    <w:p w14:paraId="48C64961">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Style w:val="20"/>
          <w:rFonts w:hint="eastAsia" w:ascii="宋体" w:hAnsi="宋体" w:eastAsia="宋体" w:cs="宋体"/>
          <w:b w:val="0"/>
          <w:color w:val="404040"/>
          <w:sz w:val="21"/>
          <w:szCs w:val="21"/>
          <w:highlight w:val="none"/>
          <w:lang w:eastAsia="zh-CN"/>
        </w:rPr>
      </w:pPr>
      <w:r>
        <w:rPr>
          <w:rStyle w:val="20"/>
          <w:rFonts w:hint="eastAsia" w:ascii="宋体" w:hAnsi="宋体" w:eastAsia="宋体" w:cs="宋体"/>
          <w:b w:val="0"/>
          <w:color w:val="404040"/>
          <w:sz w:val="21"/>
          <w:szCs w:val="21"/>
          <w:highlight w:val="none"/>
          <w:lang w:eastAsia="zh-CN"/>
        </w:rPr>
        <w:t>该工艺的核心反应分为吸收、氧化和结晶三个阶段。以下是主要反应方程式及过程说明</w:t>
      </w:r>
      <w:r>
        <w:rPr>
          <w:rStyle w:val="20"/>
          <w:rFonts w:hint="eastAsia" w:ascii="宋体" w:hAnsi="宋体" w:eastAsia="宋体" w:cs="宋体"/>
          <w:b w:val="0"/>
          <w:color w:val="404040"/>
          <w:sz w:val="21"/>
          <w:szCs w:val="21"/>
          <w:highlight w:val="none"/>
          <w:vertAlign w:val="superscript"/>
          <w:lang w:eastAsia="zh-CN"/>
        </w:rPr>
        <w:t>[10]</w:t>
      </w:r>
      <w:r>
        <w:rPr>
          <w:rStyle w:val="20"/>
          <w:rFonts w:hint="eastAsia" w:ascii="宋体" w:hAnsi="宋体" w:eastAsia="宋体" w:cs="宋体"/>
          <w:b w:val="0"/>
          <w:color w:val="404040"/>
          <w:sz w:val="21"/>
          <w:szCs w:val="21"/>
          <w:highlight w:val="none"/>
          <w:lang w:eastAsia="zh-CN"/>
        </w:rPr>
        <w:t>：</w:t>
      </w:r>
    </w:p>
    <w:p w14:paraId="745DC07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1.吸收阶段</w:t>
      </w:r>
    </w:p>
    <w:p w14:paraId="29F10C89">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highlight w:val="none"/>
          <w:lang w:eastAsia="zh-CN"/>
        </w:rPr>
      </w:pPr>
      <w:r>
        <w:rPr>
          <w:rFonts w:hint="eastAsia" w:ascii="宋体" w:hAnsi="宋体" w:eastAsia="宋体" w:cs="宋体"/>
          <w:color w:val="404040"/>
          <w:sz w:val="21"/>
          <w:szCs w:val="21"/>
          <w:highlight w:val="none"/>
          <w:lang w:eastAsia="zh-CN"/>
        </w:rPr>
        <w:t>主要反应：</w:t>
      </w:r>
      <m:oMath>
        <m:r>
          <m:rPr>
            <m:sty m:val="p"/>
          </m:rPr>
          <w:rPr>
            <w:rFonts w:hint="eastAsia" w:ascii="Cambria Math" w:hAnsi="Cambria Math" w:eastAsia="宋体" w:cs="宋体"/>
            <w:color w:val="404040"/>
            <w:sz w:val="21"/>
            <w:szCs w:val="21"/>
            <w:highlight w:val="none"/>
            <w:lang w:eastAsia="zh-CN"/>
          </w:rPr>
          <m:t>S</m:t>
        </m:r>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O</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2</m:t>
            </m:r>
            <m:ctrlPr>
              <w:rPr>
                <w:rFonts w:hint="eastAsia" w:ascii="Cambria Math" w:hAnsi="Cambria Math" w:eastAsia="宋体" w:cs="宋体"/>
                <w:color w:val="404040"/>
                <w:sz w:val="21"/>
                <w:szCs w:val="21"/>
                <w:highlight w:val="none"/>
                <w:lang w:eastAsia="zh-CN"/>
              </w:rPr>
            </m:ctrlPr>
          </m:sub>
        </m:sSub>
        <m:r>
          <m:rPr>
            <m:sty m:val="p"/>
          </m:rPr>
          <w:rPr>
            <w:rFonts w:hint="eastAsia" w:ascii="Cambria Math" w:hAnsi="Cambria Math" w:eastAsia="宋体" w:cs="宋体"/>
            <w:color w:val="404040"/>
            <w:sz w:val="21"/>
            <w:szCs w:val="21"/>
            <w:highlight w:val="none"/>
            <w:lang w:eastAsia="zh-CN"/>
          </w:rPr>
          <m:t>+2N</m:t>
        </m:r>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H</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3</m:t>
            </m:r>
            <m:ctrlPr>
              <w:rPr>
                <w:rFonts w:hint="eastAsia" w:ascii="Cambria Math" w:hAnsi="Cambria Math" w:eastAsia="宋体" w:cs="宋体"/>
                <w:color w:val="404040"/>
                <w:sz w:val="21"/>
                <w:szCs w:val="21"/>
                <w:highlight w:val="none"/>
                <w:lang w:eastAsia="zh-CN"/>
              </w:rPr>
            </m:ctrlPr>
          </m:sub>
        </m:sSub>
        <m:r>
          <m:rPr>
            <m:sty m:val="p"/>
          </m:rPr>
          <w:rPr>
            <w:rFonts w:hint="eastAsia" w:ascii="Cambria Math" w:hAnsi="Cambria Math" w:eastAsia="宋体" w:cs="宋体"/>
            <w:color w:val="404040"/>
            <w:sz w:val="21"/>
            <w:szCs w:val="21"/>
            <w:highlight w:val="none"/>
            <w:lang w:eastAsia="zh-CN"/>
          </w:rPr>
          <m:t>+</m:t>
        </m:r>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H</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2</m:t>
            </m:r>
            <m:ctrlPr>
              <w:rPr>
                <w:rFonts w:hint="eastAsia" w:ascii="Cambria Math" w:hAnsi="Cambria Math" w:eastAsia="宋体" w:cs="宋体"/>
                <w:color w:val="404040"/>
                <w:sz w:val="21"/>
                <w:szCs w:val="21"/>
                <w:highlight w:val="none"/>
                <w:lang w:eastAsia="zh-CN"/>
              </w:rPr>
            </m:ctrlPr>
          </m:sub>
        </m:sSub>
        <m:r>
          <m:rPr>
            <m:sty m:val="p"/>
          </m:rPr>
          <w:rPr>
            <w:rFonts w:hint="eastAsia" w:ascii="Cambria Math" w:hAnsi="Cambria Math" w:eastAsia="宋体" w:cs="宋体"/>
            <w:color w:val="404040"/>
            <w:sz w:val="21"/>
            <w:szCs w:val="21"/>
            <w:highlight w:val="none"/>
            <w:lang w:eastAsia="zh-CN"/>
          </w:rPr>
          <m:t>O→</m:t>
        </m:r>
        <m:sSub>
          <m:sSubPr>
            <m:ctrlPr>
              <w:rPr>
                <w:rFonts w:hint="eastAsia" w:ascii="Cambria Math" w:hAnsi="Cambria Math" w:eastAsia="宋体" w:cs="宋体"/>
                <w:color w:val="404040"/>
                <w:sz w:val="21"/>
                <w:szCs w:val="21"/>
                <w:highlight w:val="none"/>
                <w:lang w:eastAsia="zh-CN"/>
              </w:rPr>
            </m:ctrlPr>
          </m:sSubPr>
          <m:e>
            <m:d>
              <m:dPr>
                <m:ctrlPr>
                  <w:rPr>
                    <w:rFonts w:hint="eastAsia" w:ascii="Cambria Math" w:hAnsi="Cambria Math" w:eastAsia="宋体" w:cs="宋体"/>
                    <w:color w:val="404040"/>
                    <w:sz w:val="21"/>
                    <w:szCs w:val="21"/>
                    <w:highlight w:val="none"/>
                    <w:lang w:eastAsia="zh-CN"/>
                  </w:rPr>
                </m:ctrlPr>
              </m:dPr>
              <m:e>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NH</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4</m:t>
                    </m:r>
                    <m:ctrlPr>
                      <w:rPr>
                        <w:rFonts w:hint="eastAsia" w:ascii="Cambria Math" w:hAnsi="Cambria Math" w:eastAsia="宋体" w:cs="宋体"/>
                        <w:color w:val="404040"/>
                        <w:sz w:val="21"/>
                        <w:szCs w:val="21"/>
                        <w:highlight w:val="none"/>
                        <w:lang w:eastAsia="zh-CN"/>
                      </w:rPr>
                    </m:ctrlPr>
                  </m:sub>
                </m:sSub>
                <m:ctrlPr>
                  <w:rPr>
                    <w:rFonts w:hint="eastAsia" w:ascii="Cambria Math" w:hAnsi="Cambria Math" w:eastAsia="宋体" w:cs="宋体"/>
                    <w:color w:val="404040"/>
                    <w:sz w:val="21"/>
                    <w:szCs w:val="21"/>
                    <w:highlight w:val="none"/>
                    <w:lang w:eastAsia="zh-CN"/>
                  </w:rPr>
                </m:ctrlPr>
              </m:e>
            </m:d>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2</m:t>
            </m:r>
            <m:ctrlPr>
              <w:rPr>
                <w:rFonts w:hint="eastAsia" w:ascii="Cambria Math" w:hAnsi="Cambria Math" w:eastAsia="宋体" w:cs="宋体"/>
                <w:color w:val="404040"/>
                <w:sz w:val="21"/>
                <w:szCs w:val="21"/>
                <w:highlight w:val="none"/>
                <w:lang w:eastAsia="zh-CN"/>
              </w:rPr>
            </m:ctrlPr>
          </m:sub>
        </m:sSub>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SO</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3</m:t>
            </m:r>
            <m:ctrlPr>
              <w:rPr>
                <w:rFonts w:hint="eastAsia" w:ascii="Cambria Math" w:hAnsi="Cambria Math" w:eastAsia="宋体" w:cs="宋体"/>
                <w:color w:val="404040"/>
                <w:sz w:val="21"/>
                <w:szCs w:val="21"/>
                <w:highlight w:val="none"/>
                <w:lang w:eastAsia="zh-CN"/>
              </w:rPr>
            </m:ctrlPr>
          </m:sub>
        </m:sSub>
      </m:oMath>
    </w:p>
    <w:p w14:paraId="4C8E8232">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highlight w:val="none"/>
          <w:lang w:eastAsia="zh-CN"/>
        </w:rPr>
      </w:pPr>
      <w:r>
        <w:rPr>
          <w:rFonts w:hint="eastAsia" w:ascii="宋体" w:hAnsi="宋体" w:eastAsia="宋体" w:cs="宋体"/>
          <w:color w:val="404040"/>
          <w:sz w:val="21"/>
          <w:szCs w:val="21"/>
          <w:highlight w:val="none"/>
          <w:lang w:eastAsia="zh-CN"/>
        </w:rPr>
        <w:t>副反应（当氨不足时）：</w:t>
      </w:r>
      <m:oMath>
        <m:r>
          <m:rPr>
            <m:sty m:val="p"/>
          </m:rPr>
          <w:rPr>
            <w:rFonts w:hint="eastAsia" w:ascii="Cambria Math" w:hAnsi="Cambria Math" w:eastAsia="宋体" w:cs="宋体"/>
            <w:color w:val="404040"/>
            <w:sz w:val="21"/>
            <w:szCs w:val="21"/>
            <w:highlight w:val="none"/>
            <w:lang w:eastAsia="zh-CN"/>
          </w:rPr>
          <m:t>S</m:t>
        </m:r>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O</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2</m:t>
            </m:r>
            <m:ctrlPr>
              <w:rPr>
                <w:rFonts w:hint="eastAsia" w:ascii="Cambria Math" w:hAnsi="Cambria Math" w:eastAsia="宋体" w:cs="宋体"/>
                <w:color w:val="404040"/>
                <w:sz w:val="21"/>
                <w:szCs w:val="21"/>
                <w:highlight w:val="none"/>
                <w:lang w:eastAsia="zh-CN"/>
              </w:rPr>
            </m:ctrlPr>
          </m:sub>
        </m:sSub>
        <m:r>
          <m:rPr/>
          <w:rPr>
            <w:rFonts w:hint="eastAsia" w:ascii="Cambria Math" w:hAnsi="Cambria Math" w:eastAsia="宋体" w:cs="宋体"/>
            <w:color w:val="404040"/>
            <w:sz w:val="21"/>
            <w:szCs w:val="21"/>
            <w:highlight w:val="none"/>
            <w:lang w:eastAsia="zh-CN"/>
          </w:rPr>
          <m:t>+</m:t>
        </m:r>
        <m:r>
          <m:rPr>
            <m:sty m:val="p"/>
          </m:rPr>
          <w:rPr>
            <w:rFonts w:hint="eastAsia" w:ascii="Cambria Math" w:hAnsi="Cambria Math" w:eastAsia="宋体" w:cs="宋体"/>
            <w:color w:val="404040"/>
            <w:sz w:val="21"/>
            <w:szCs w:val="21"/>
            <w:highlight w:val="none"/>
            <w:lang w:eastAsia="zh-CN"/>
          </w:rPr>
          <m:t>N</m:t>
        </m:r>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H</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2</m:t>
            </m:r>
            <m:ctrlPr>
              <w:rPr>
                <w:rFonts w:hint="eastAsia" w:ascii="Cambria Math" w:hAnsi="Cambria Math" w:eastAsia="宋体" w:cs="宋体"/>
                <w:color w:val="404040"/>
                <w:sz w:val="21"/>
                <w:szCs w:val="21"/>
                <w:highlight w:val="none"/>
                <w:lang w:eastAsia="zh-CN"/>
              </w:rPr>
            </m:ctrlPr>
          </m:sub>
        </m:sSub>
        <m:r>
          <m:rPr/>
          <w:rPr>
            <w:rFonts w:hint="eastAsia" w:ascii="Cambria Math" w:hAnsi="Cambria Math" w:eastAsia="宋体" w:cs="宋体"/>
            <w:color w:val="404040"/>
            <w:sz w:val="21"/>
            <w:szCs w:val="21"/>
            <w:highlight w:val="none"/>
            <w:lang w:eastAsia="zh-CN"/>
          </w:rPr>
          <m:t>+</m:t>
        </m:r>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H</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2</m:t>
            </m:r>
            <m:ctrlPr>
              <w:rPr>
                <w:rFonts w:hint="eastAsia" w:ascii="Cambria Math" w:hAnsi="Cambria Math" w:eastAsia="宋体" w:cs="宋体"/>
                <w:color w:val="404040"/>
                <w:sz w:val="21"/>
                <w:szCs w:val="21"/>
                <w:highlight w:val="none"/>
                <w:lang w:eastAsia="zh-CN"/>
              </w:rPr>
            </m:ctrlPr>
          </m:sub>
        </m:sSub>
        <m:r>
          <m:rPr>
            <m:sty m:val="p"/>
          </m:rPr>
          <w:rPr>
            <w:rFonts w:hint="eastAsia" w:ascii="Cambria Math" w:hAnsi="Cambria Math" w:eastAsia="宋体" w:cs="宋体"/>
            <w:color w:val="404040"/>
            <w:sz w:val="21"/>
            <w:szCs w:val="21"/>
            <w:highlight w:val="none"/>
            <w:lang w:eastAsia="zh-CN"/>
          </w:rPr>
          <m:t>O</m:t>
        </m:r>
        <m:r>
          <m:rPr/>
          <w:rPr>
            <w:rFonts w:hint="eastAsia" w:ascii="Cambria Math" w:hAnsi="Cambria Math" w:eastAsia="宋体" w:cs="宋体"/>
            <w:color w:val="404040"/>
            <w:sz w:val="21"/>
            <w:szCs w:val="21"/>
            <w:highlight w:val="none"/>
            <w:lang w:eastAsia="zh-CN"/>
          </w:rPr>
          <m:t>→</m:t>
        </m:r>
        <m:sSub>
          <m:sSubPr>
            <m:ctrlPr>
              <w:rPr>
                <w:rFonts w:hint="eastAsia" w:ascii="Cambria Math" w:hAnsi="Cambria Math" w:eastAsia="宋体" w:cs="宋体"/>
                <w:color w:val="404040"/>
                <w:sz w:val="21"/>
                <w:szCs w:val="21"/>
                <w:highlight w:val="none"/>
                <w:lang w:eastAsia="zh-CN"/>
              </w:rPr>
            </m:ctrlPr>
          </m:sSubPr>
          <m:e>
            <m:d>
              <m:dPr>
                <m:ctrlPr>
                  <w:rPr>
                    <w:rFonts w:hint="eastAsia" w:ascii="Cambria Math" w:hAnsi="Cambria Math" w:eastAsia="宋体" w:cs="宋体"/>
                    <w:color w:val="404040"/>
                    <w:sz w:val="21"/>
                    <w:szCs w:val="21"/>
                    <w:highlight w:val="none"/>
                    <w:lang w:eastAsia="zh-CN"/>
                  </w:rPr>
                </m:ctrlPr>
              </m:dPr>
              <m:e>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NH</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4</m:t>
                    </m:r>
                    <m:ctrlPr>
                      <w:rPr>
                        <w:rFonts w:hint="eastAsia" w:ascii="Cambria Math" w:hAnsi="Cambria Math" w:eastAsia="宋体" w:cs="宋体"/>
                        <w:color w:val="404040"/>
                        <w:sz w:val="21"/>
                        <w:szCs w:val="21"/>
                        <w:highlight w:val="none"/>
                        <w:lang w:eastAsia="zh-CN"/>
                      </w:rPr>
                    </m:ctrlPr>
                  </m:sub>
                </m:sSub>
                <m:ctrlPr>
                  <w:rPr>
                    <w:rFonts w:hint="eastAsia" w:ascii="Cambria Math" w:hAnsi="Cambria Math" w:eastAsia="宋体" w:cs="宋体"/>
                    <w:color w:val="404040"/>
                    <w:sz w:val="21"/>
                    <w:szCs w:val="21"/>
                    <w:highlight w:val="none"/>
                    <w:lang w:eastAsia="zh-CN"/>
                  </w:rPr>
                </m:ctrlPr>
              </m:e>
            </m:d>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2</m:t>
            </m:r>
            <m:ctrlPr>
              <w:rPr>
                <w:rFonts w:hint="eastAsia" w:ascii="Cambria Math" w:hAnsi="Cambria Math" w:eastAsia="宋体" w:cs="宋体"/>
                <w:color w:val="404040"/>
                <w:sz w:val="21"/>
                <w:szCs w:val="21"/>
                <w:highlight w:val="none"/>
                <w:lang w:eastAsia="zh-CN"/>
              </w:rPr>
            </m:ctrlPr>
          </m:sub>
        </m:sSub>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SO</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3</m:t>
            </m:r>
            <m:ctrlPr>
              <w:rPr>
                <w:rFonts w:hint="eastAsia" w:ascii="Cambria Math" w:hAnsi="Cambria Math" w:eastAsia="宋体" w:cs="宋体"/>
                <w:color w:val="404040"/>
                <w:sz w:val="21"/>
                <w:szCs w:val="21"/>
                <w:highlight w:val="none"/>
                <w:lang w:eastAsia="zh-CN"/>
              </w:rPr>
            </m:ctrlPr>
          </m:sub>
        </m:sSub>
      </m:oMath>
    </w:p>
    <w:p w14:paraId="765188E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2.氧化阶段</w:t>
      </w:r>
    </w:p>
    <w:p w14:paraId="7C7F60D0">
      <w:pPr>
        <w:pStyle w:val="7"/>
        <w:keepNext w:val="0"/>
        <w:keepLines w:val="0"/>
        <w:pageBreakBefore w:val="0"/>
        <w:kinsoku/>
        <w:wordWrap/>
        <w:overflowPunct/>
        <w:topLinePunct w:val="0"/>
        <w:autoSpaceDE/>
        <w:autoSpaceDN/>
        <w:bidi w:val="0"/>
        <w:adjustRightInd/>
        <w:snapToGrid/>
        <w:spacing w:after="0" w:afterLines="0" w:line="400" w:lineRule="exact"/>
        <w:ind w:left="420" w:leftChars="200"/>
        <w:textAlignment w:val="auto"/>
        <w:rPr>
          <w:rFonts w:hint="eastAsia" w:ascii="宋体" w:hAnsi="宋体" w:eastAsia="宋体" w:cs="宋体"/>
          <w:color w:val="404040"/>
          <w:sz w:val="21"/>
          <w:szCs w:val="21"/>
          <w:highlight w:val="none"/>
          <w:lang w:eastAsia="zh-CN"/>
        </w:rPr>
      </w:pPr>
      <w:r>
        <w:rPr>
          <w:rFonts w:hint="eastAsia" w:ascii="宋体" w:hAnsi="宋体" w:eastAsia="宋体" w:cs="宋体"/>
          <w:color w:val="404040"/>
          <w:sz w:val="21"/>
          <w:szCs w:val="21"/>
          <w:highlight w:val="none"/>
          <w:lang w:eastAsia="zh-CN"/>
        </w:rPr>
        <w:t>亚硫酸盐在氧气（O₂）作用下被氧化为硫酸盐：</w:t>
      </w:r>
    </w:p>
    <w:p w14:paraId="226CC373">
      <w:pPr>
        <w:pStyle w:val="7"/>
        <w:keepNext w:val="0"/>
        <w:keepLines w:val="0"/>
        <w:pageBreakBefore w:val="0"/>
        <w:kinsoku/>
        <w:wordWrap/>
        <w:overflowPunct/>
        <w:topLinePunct w:val="0"/>
        <w:autoSpaceDE/>
        <w:autoSpaceDN/>
        <w:bidi w:val="0"/>
        <w:adjustRightInd/>
        <w:snapToGrid/>
        <w:spacing w:after="0" w:afterLines="0" w:line="400" w:lineRule="exact"/>
        <w:ind w:left="420" w:leftChars="200"/>
        <w:textAlignment w:val="auto"/>
        <w:rPr>
          <w:rFonts w:hint="eastAsia" w:ascii="宋体" w:hAnsi="宋体" w:eastAsia="宋体" w:cs="宋体"/>
          <w:color w:val="404040"/>
          <w:sz w:val="21"/>
          <w:szCs w:val="21"/>
          <w:highlight w:val="none"/>
          <w:lang w:eastAsia="zh-CN"/>
        </w:rPr>
      </w:pPr>
      <m:oMathPara>
        <m:oMathParaPr>
          <m:jc m:val="center"/>
        </m:oMathParaPr>
        <m:oMath>
          <m:sSub>
            <m:sSubPr>
              <m:ctrlPr>
                <w:rPr>
                  <w:rFonts w:hint="eastAsia" w:ascii="Cambria Math" w:hAnsi="Cambria Math" w:eastAsia="宋体" w:cs="宋体"/>
                  <w:color w:val="404040"/>
                  <w:sz w:val="21"/>
                  <w:szCs w:val="21"/>
                  <w:highlight w:val="none"/>
                  <w:lang w:eastAsia="zh-CN"/>
                </w:rPr>
              </m:ctrlPr>
            </m:sSubPr>
            <m:e>
              <m:d>
                <m:dPr>
                  <m:ctrlPr>
                    <w:rPr>
                      <w:rFonts w:hint="eastAsia" w:ascii="Cambria Math" w:hAnsi="Cambria Math" w:eastAsia="宋体" w:cs="宋体"/>
                      <w:color w:val="404040"/>
                      <w:sz w:val="21"/>
                      <w:szCs w:val="21"/>
                      <w:highlight w:val="none"/>
                      <w:lang w:eastAsia="zh-CN"/>
                    </w:rPr>
                  </m:ctrlPr>
                </m:dPr>
                <m:e>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NH</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4</m:t>
                      </m:r>
                      <m:ctrlPr>
                        <w:rPr>
                          <w:rFonts w:hint="eastAsia" w:ascii="Cambria Math" w:hAnsi="Cambria Math" w:eastAsia="宋体" w:cs="宋体"/>
                          <w:color w:val="404040"/>
                          <w:sz w:val="21"/>
                          <w:szCs w:val="21"/>
                          <w:highlight w:val="none"/>
                          <w:lang w:eastAsia="zh-CN"/>
                        </w:rPr>
                      </m:ctrlPr>
                    </m:sub>
                  </m:sSub>
                  <m:ctrlPr>
                    <w:rPr>
                      <w:rFonts w:hint="eastAsia" w:ascii="Cambria Math" w:hAnsi="Cambria Math" w:eastAsia="宋体" w:cs="宋体"/>
                      <w:color w:val="404040"/>
                      <w:sz w:val="21"/>
                      <w:szCs w:val="21"/>
                      <w:highlight w:val="none"/>
                      <w:lang w:eastAsia="zh-CN"/>
                    </w:rPr>
                  </m:ctrlPr>
                </m:e>
              </m:d>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2</m:t>
              </m:r>
              <m:ctrlPr>
                <w:rPr>
                  <w:rFonts w:hint="eastAsia" w:ascii="Cambria Math" w:hAnsi="Cambria Math" w:eastAsia="宋体" w:cs="宋体"/>
                  <w:color w:val="404040"/>
                  <w:sz w:val="21"/>
                  <w:szCs w:val="21"/>
                  <w:highlight w:val="none"/>
                  <w:lang w:eastAsia="zh-CN"/>
                </w:rPr>
              </m:ctrlPr>
            </m:sub>
          </m:sSub>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SO</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3</m:t>
              </m:r>
              <m:ctrlPr>
                <w:rPr>
                  <w:rFonts w:hint="eastAsia" w:ascii="Cambria Math" w:hAnsi="Cambria Math" w:eastAsia="宋体" w:cs="宋体"/>
                  <w:color w:val="404040"/>
                  <w:sz w:val="21"/>
                  <w:szCs w:val="21"/>
                  <w:highlight w:val="none"/>
                  <w:lang w:eastAsia="zh-CN"/>
                </w:rPr>
              </m:ctrlPr>
            </m:sub>
          </m:sSub>
          <m:r>
            <m:rPr>
              <m:sty m:val="p"/>
            </m:rPr>
            <w:rPr>
              <w:rFonts w:hint="eastAsia" w:ascii="Cambria Math" w:hAnsi="Cambria Math" w:eastAsia="宋体" w:cs="宋体"/>
              <w:color w:val="404040"/>
              <w:sz w:val="21"/>
              <w:szCs w:val="21"/>
              <w:highlight w:val="none"/>
              <w:lang w:eastAsia="zh-CN"/>
            </w:rPr>
            <m:t>+</m:t>
          </m:r>
          <m:f>
            <m:fPr>
              <m:ctrlPr>
                <w:rPr>
                  <w:rFonts w:hint="eastAsia" w:ascii="Cambria Math" w:hAnsi="Cambria Math" w:eastAsia="宋体" w:cs="宋体"/>
                  <w:color w:val="404040"/>
                  <w:sz w:val="21"/>
                  <w:szCs w:val="21"/>
                  <w:highlight w:val="none"/>
                  <w:lang w:eastAsia="zh-CN"/>
                </w:rPr>
              </m:ctrlPr>
            </m:fPr>
            <m:num>
              <m:r>
                <m:rPr>
                  <m:sty m:val="p"/>
                </m:rPr>
                <w:rPr>
                  <w:rFonts w:hint="eastAsia" w:ascii="Cambria Math" w:hAnsi="Cambria Math" w:eastAsia="宋体" w:cs="宋体"/>
                  <w:color w:val="404040"/>
                  <w:sz w:val="21"/>
                  <w:szCs w:val="21"/>
                  <w:highlight w:val="none"/>
                  <w:lang w:eastAsia="zh-CN"/>
                </w:rPr>
                <m:t>1</m:t>
              </m:r>
              <m:ctrlPr>
                <w:rPr>
                  <w:rFonts w:hint="eastAsia" w:ascii="Cambria Math" w:hAnsi="Cambria Math" w:eastAsia="宋体" w:cs="宋体"/>
                  <w:color w:val="404040"/>
                  <w:sz w:val="21"/>
                  <w:szCs w:val="21"/>
                  <w:highlight w:val="none"/>
                  <w:lang w:eastAsia="zh-CN"/>
                </w:rPr>
              </m:ctrlPr>
            </m:num>
            <m:den>
              <m:r>
                <m:rPr>
                  <m:sty m:val="p"/>
                </m:rPr>
                <w:rPr>
                  <w:rFonts w:hint="eastAsia" w:ascii="Cambria Math" w:hAnsi="Cambria Math" w:eastAsia="宋体" w:cs="宋体"/>
                  <w:color w:val="404040"/>
                  <w:sz w:val="21"/>
                  <w:szCs w:val="21"/>
                  <w:highlight w:val="none"/>
                  <w:lang w:eastAsia="zh-CN"/>
                </w:rPr>
                <m:t>2</m:t>
              </m:r>
              <m:ctrlPr>
                <w:rPr>
                  <w:rFonts w:hint="eastAsia" w:ascii="Cambria Math" w:hAnsi="Cambria Math" w:eastAsia="宋体" w:cs="宋体"/>
                  <w:color w:val="404040"/>
                  <w:sz w:val="21"/>
                  <w:szCs w:val="21"/>
                  <w:highlight w:val="none"/>
                  <w:lang w:eastAsia="zh-CN"/>
                </w:rPr>
              </m:ctrlPr>
            </m:den>
          </m:f>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O</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2</m:t>
              </m:r>
              <m:ctrlPr>
                <w:rPr>
                  <w:rFonts w:hint="eastAsia" w:ascii="Cambria Math" w:hAnsi="Cambria Math" w:eastAsia="宋体" w:cs="宋体"/>
                  <w:color w:val="404040"/>
                  <w:sz w:val="21"/>
                  <w:szCs w:val="21"/>
                  <w:highlight w:val="none"/>
                  <w:lang w:eastAsia="zh-CN"/>
                </w:rPr>
              </m:ctrlPr>
            </m:sub>
          </m:sSub>
          <m:r>
            <m:rPr>
              <m:sty m:val="p"/>
            </m:rPr>
            <w:rPr>
              <w:rFonts w:hint="eastAsia" w:ascii="Cambria Math" w:hAnsi="Cambria Math" w:eastAsia="宋体" w:cs="宋体"/>
              <w:color w:val="404040"/>
              <w:sz w:val="21"/>
              <w:szCs w:val="21"/>
              <w:highlight w:val="none"/>
            </w:rPr>
            <m:t>→</m:t>
          </m:r>
          <m:sSub>
            <m:sSubPr>
              <m:ctrlPr>
                <w:rPr>
                  <w:rFonts w:hint="eastAsia" w:ascii="Cambria Math" w:hAnsi="Cambria Math" w:eastAsia="宋体" w:cs="宋体"/>
                  <w:color w:val="404040"/>
                  <w:sz w:val="21"/>
                  <w:szCs w:val="21"/>
                  <w:highlight w:val="none"/>
                  <w:lang w:eastAsia="zh-CN"/>
                </w:rPr>
              </m:ctrlPr>
            </m:sSubPr>
            <m:e>
              <m:d>
                <m:dPr>
                  <m:ctrlPr>
                    <w:rPr>
                      <w:rFonts w:hint="eastAsia" w:ascii="Cambria Math" w:hAnsi="Cambria Math" w:eastAsia="宋体" w:cs="宋体"/>
                      <w:color w:val="404040"/>
                      <w:sz w:val="21"/>
                      <w:szCs w:val="21"/>
                      <w:highlight w:val="none"/>
                      <w:lang w:eastAsia="zh-CN"/>
                    </w:rPr>
                  </m:ctrlPr>
                </m:dPr>
                <m:e>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NH</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4</m:t>
                      </m:r>
                      <m:ctrlPr>
                        <w:rPr>
                          <w:rFonts w:hint="eastAsia" w:ascii="Cambria Math" w:hAnsi="Cambria Math" w:eastAsia="宋体" w:cs="宋体"/>
                          <w:color w:val="404040"/>
                          <w:sz w:val="21"/>
                          <w:szCs w:val="21"/>
                          <w:highlight w:val="none"/>
                          <w:lang w:eastAsia="zh-CN"/>
                        </w:rPr>
                      </m:ctrlPr>
                    </m:sub>
                  </m:sSub>
                  <m:ctrlPr>
                    <w:rPr>
                      <w:rFonts w:hint="eastAsia" w:ascii="Cambria Math" w:hAnsi="Cambria Math" w:eastAsia="宋体" w:cs="宋体"/>
                      <w:color w:val="404040"/>
                      <w:sz w:val="21"/>
                      <w:szCs w:val="21"/>
                      <w:highlight w:val="none"/>
                      <w:lang w:eastAsia="zh-CN"/>
                    </w:rPr>
                  </m:ctrlPr>
                </m:e>
              </m:d>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2</m:t>
              </m:r>
              <m:ctrlPr>
                <w:rPr>
                  <w:rFonts w:hint="eastAsia" w:ascii="Cambria Math" w:hAnsi="Cambria Math" w:eastAsia="宋体" w:cs="宋体"/>
                  <w:color w:val="404040"/>
                  <w:sz w:val="21"/>
                  <w:szCs w:val="21"/>
                  <w:highlight w:val="none"/>
                  <w:lang w:eastAsia="zh-CN"/>
                </w:rPr>
              </m:ctrlPr>
            </m:sub>
          </m:sSub>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SO</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4</m:t>
              </m:r>
              <m:ctrlPr>
                <w:rPr>
                  <w:rFonts w:hint="eastAsia" w:ascii="Cambria Math" w:hAnsi="Cambria Math" w:eastAsia="宋体" w:cs="宋体"/>
                  <w:color w:val="404040"/>
                  <w:sz w:val="21"/>
                  <w:szCs w:val="21"/>
                  <w:highlight w:val="none"/>
                  <w:lang w:eastAsia="zh-CN"/>
                </w:rPr>
              </m:ctrlPr>
            </m:sub>
          </m:sSub>
        </m:oMath>
      </m:oMathPara>
    </w:p>
    <w:p w14:paraId="103C7A39">
      <w:pPr>
        <w:pStyle w:val="7"/>
        <w:keepNext w:val="0"/>
        <w:keepLines w:val="0"/>
        <w:pageBreakBefore w:val="0"/>
        <w:kinsoku/>
        <w:wordWrap/>
        <w:overflowPunct/>
        <w:topLinePunct w:val="0"/>
        <w:autoSpaceDE/>
        <w:autoSpaceDN/>
        <w:bidi w:val="0"/>
        <w:adjustRightInd/>
        <w:snapToGrid/>
        <w:spacing w:after="0" w:afterLines="0" w:line="400" w:lineRule="exact"/>
        <w:ind w:left="420" w:leftChars="200"/>
        <w:textAlignment w:val="auto"/>
        <w:rPr>
          <w:rFonts w:hint="eastAsia" w:ascii="宋体" w:hAnsi="宋体" w:eastAsia="宋体" w:cs="宋体"/>
          <w:color w:val="404040"/>
          <w:sz w:val="21"/>
          <w:szCs w:val="21"/>
          <w:highlight w:val="none"/>
          <w:lang w:eastAsia="zh-CN"/>
        </w:rPr>
      </w:pPr>
      <m:oMathPara>
        <m:oMathParaPr>
          <m:jc m:val="center"/>
        </m:oMathParaPr>
        <m:oMath>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NH</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4</m:t>
              </m:r>
              <m:ctrlPr>
                <w:rPr>
                  <w:rFonts w:hint="eastAsia" w:ascii="Cambria Math" w:hAnsi="Cambria Math" w:eastAsia="宋体" w:cs="宋体"/>
                  <w:color w:val="404040"/>
                  <w:sz w:val="21"/>
                  <w:szCs w:val="21"/>
                  <w:highlight w:val="none"/>
                  <w:lang w:eastAsia="zh-CN"/>
                </w:rPr>
              </m:ctrlPr>
            </m:sub>
          </m:sSub>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HSO</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3</m:t>
              </m:r>
              <m:ctrlPr>
                <w:rPr>
                  <w:rFonts w:hint="eastAsia" w:ascii="Cambria Math" w:hAnsi="Cambria Math" w:eastAsia="宋体" w:cs="宋体"/>
                  <w:color w:val="404040"/>
                  <w:sz w:val="21"/>
                  <w:szCs w:val="21"/>
                  <w:highlight w:val="none"/>
                  <w:lang w:eastAsia="zh-CN"/>
                </w:rPr>
              </m:ctrlPr>
            </m:sub>
          </m:sSub>
          <m:r>
            <m:rPr>
              <m:sty m:val="p"/>
            </m:rPr>
            <w:rPr>
              <w:rFonts w:hint="eastAsia" w:ascii="Cambria Math" w:hAnsi="Cambria Math" w:eastAsia="宋体" w:cs="宋体"/>
              <w:color w:val="404040"/>
              <w:sz w:val="21"/>
              <w:szCs w:val="21"/>
              <w:highlight w:val="none"/>
              <w:lang w:eastAsia="zh-CN"/>
            </w:rPr>
            <m:t>+</m:t>
          </m:r>
          <m:f>
            <m:fPr>
              <m:ctrlPr>
                <w:rPr>
                  <w:rFonts w:hint="eastAsia" w:ascii="Cambria Math" w:hAnsi="Cambria Math" w:eastAsia="宋体" w:cs="宋体"/>
                  <w:color w:val="404040"/>
                  <w:sz w:val="21"/>
                  <w:szCs w:val="21"/>
                  <w:highlight w:val="none"/>
                  <w:lang w:eastAsia="zh-CN"/>
                </w:rPr>
              </m:ctrlPr>
            </m:fPr>
            <m:num>
              <m:r>
                <m:rPr>
                  <m:sty m:val="p"/>
                </m:rPr>
                <w:rPr>
                  <w:rFonts w:hint="eastAsia" w:ascii="Cambria Math" w:hAnsi="Cambria Math" w:eastAsia="宋体" w:cs="宋体"/>
                  <w:color w:val="404040"/>
                  <w:sz w:val="21"/>
                  <w:szCs w:val="21"/>
                  <w:highlight w:val="none"/>
                  <w:lang w:eastAsia="zh-CN"/>
                </w:rPr>
                <m:t>1</m:t>
              </m:r>
              <m:ctrlPr>
                <w:rPr>
                  <w:rFonts w:hint="eastAsia" w:ascii="Cambria Math" w:hAnsi="Cambria Math" w:eastAsia="宋体" w:cs="宋体"/>
                  <w:color w:val="404040"/>
                  <w:sz w:val="21"/>
                  <w:szCs w:val="21"/>
                  <w:highlight w:val="none"/>
                  <w:lang w:eastAsia="zh-CN"/>
                </w:rPr>
              </m:ctrlPr>
            </m:num>
            <m:den>
              <m:r>
                <m:rPr>
                  <m:sty m:val="p"/>
                </m:rPr>
                <w:rPr>
                  <w:rFonts w:hint="eastAsia" w:ascii="Cambria Math" w:hAnsi="Cambria Math" w:eastAsia="宋体" w:cs="宋体"/>
                  <w:color w:val="404040"/>
                  <w:sz w:val="21"/>
                  <w:szCs w:val="21"/>
                  <w:highlight w:val="none"/>
                  <w:lang w:eastAsia="zh-CN"/>
                </w:rPr>
                <m:t>2</m:t>
              </m:r>
              <m:ctrlPr>
                <w:rPr>
                  <w:rFonts w:hint="eastAsia" w:ascii="Cambria Math" w:hAnsi="Cambria Math" w:eastAsia="宋体" w:cs="宋体"/>
                  <w:color w:val="404040"/>
                  <w:sz w:val="21"/>
                  <w:szCs w:val="21"/>
                  <w:highlight w:val="none"/>
                  <w:lang w:eastAsia="zh-CN"/>
                </w:rPr>
              </m:ctrlPr>
            </m:den>
          </m:f>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O</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2</m:t>
              </m:r>
              <m:ctrlPr>
                <w:rPr>
                  <w:rFonts w:hint="eastAsia" w:ascii="Cambria Math" w:hAnsi="Cambria Math" w:eastAsia="宋体" w:cs="宋体"/>
                  <w:color w:val="404040"/>
                  <w:sz w:val="21"/>
                  <w:szCs w:val="21"/>
                  <w:highlight w:val="none"/>
                  <w:lang w:eastAsia="zh-CN"/>
                </w:rPr>
              </m:ctrlPr>
            </m:sub>
          </m:sSub>
          <m:r>
            <m:rPr>
              <m:sty m:val="p"/>
            </m:rPr>
            <w:rPr>
              <w:rFonts w:hint="eastAsia" w:ascii="Cambria Math" w:hAnsi="Cambria Math" w:eastAsia="宋体" w:cs="宋体"/>
              <w:color w:val="404040"/>
              <w:sz w:val="21"/>
              <w:szCs w:val="21"/>
              <w:highlight w:val="none"/>
            </w:rPr>
            <m:t>→</m:t>
          </m:r>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NH</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4</m:t>
              </m:r>
              <m:ctrlPr>
                <w:rPr>
                  <w:rFonts w:hint="eastAsia" w:ascii="Cambria Math" w:hAnsi="Cambria Math" w:eastAsia="宋体" w:cs="宋体"/>
                  <w:color w:val="404040"/>
                  <w:sz w:val="21"/>
                  <w:szCs w:val="21"/>
                  <w:highlight w:val="none"/>
                  <w:lang w:eastAsia="zh-CN"/>
                </w:rPr>
              </m:ctrlPr>
            </m:sub>
          </m:sSub>
          <m:r>
            <m:rPr>
              <m:sty m:val="p"/>
            </m:rPr>
            <w:rPr>
              <w:rFonts w:hint="eastAsia" w:ascii="Cambria Math" w:hAnsi="Cambria Math" w:eastAsia="宋体" w:cs="宋体"/>
              <w:color w:val="404040"/>
              <w:sz w:val="21"/>
              <w:szCs w:val="21"/>
              <w:highlight w:val="none"/>
              <w:lang w:eastAsia="zh-CN"/>
            </w:rPr>
            <m:t>H</m:t>
          </m:r>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SO</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4</m:t>
              </m:r>
              <m:ctrlPr>
                <w:rPr>
                  <w:rFonts w:hint="eastAsia" w:ascii="Cambria Math" w:hAnsi="Cambria Math" w:eastAsia="宋体" w:cs="宋体"/>
                  <w:color w:val="404040"/>
                  <w:sz w:val="21"/>
                  <w:szCs w:val="21"/>
                  <w:highlight w:val="none"/>
                  <w:lang w:eastAsia="zh-CN"/>
                </w:rPr>
              </m:ctrlPr>
            </m:sub>
          </m:sSub>
        </m:oMath>
      </m:oMathPara>
    </w:p>
    <w:p w14:paraId="4B7BD7F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3.中和与结晶阶段</w:t>
      </w:r>
    </w:p>
    <w:p w14:paraId="284BC1B3">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highlight w:val="none"/>
          <w:lang w:eastAsia="zh-CN"/>
        </w:rPr>
      </w:pPr>
      <w:r>
        <w:rPr>
          <w:rFonts w:hint="eastAsia" w:ascii="宋体" w:hAnsi="宋体" w:eastAsia="宋体" w:cs="宋体"/>
          <w:color w:val="404040"/>
          <w:sz w:val="21"/>
          <w:szCs w:val="21"/>
          <w:highlight w:val="none"/>
          <w:lang w:eastAsia="zh-CN"/>
        </w:rPr>
        <w:t>硫酸氢铵与氨进一步反应，生成硫酸铵并结晶析出：</w:t>
      </w:r>
    </w:p>
    <w:p w14:paraId="0206CBAC">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highlight w:val="none"/>
          <w:lang w:eastAsia="zh-CN"/>
        </w:rPr>
      </w:pPr>
      <m:oMathPara>
        <m:oMathParaPr>
          <m:jc m:val="center"/>
        </m:oMathParaPr>
        <m:oMath>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NH</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4</m:t>
              </m:r>
              <m:ctrlPr>
                <w:rPr>
                  <w:rFonts w:hint="eastAsia" w:ascii="Cambria Math" w:hAnsi="Cambria Math" w:eastAsia="宋体" w:cs="宋体"/>
                  <w:color w:val="404040"/>
                  <w:sz w:val="21"/>
                  <w:szCs w:val="21"/>
                  <w:highlight w:val="none"/>
                  <w:lang w:eastAsia="zh-CN"/>
                </w:rPr>
              </m:ctrlPr>
            </m:sub>
          </m:sSub>
          <m:r>
            <m:rPr>
              <m:sty m:val="p"/>
            </m:rPr>
            <w:rPr>
              <w:rFonts w:hint="eastAsia" w:ascii="Cambria Math" w:hAnsi="Cambria Math" w:eastAsia="宋体" w:cs="宋体"/>
              <w:color w:val="404040"/>
              <w:sz w:val="21"/>
              <w:szCs w:val="21"/>
              <w:highlight w:val="none"/>
              <w:lang w:eastAsia="zh-CN"/>
            </w:rPr>
            <m:t>H</m:t>
          </m:r>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SO</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4</m:t>
              </m:r>
              <m:ctrlPr>
                <w:rPr>
                  <w:rFonts w:hint="eastAsia" w:ascii="Cambria Math" w:hAnsi="Cambria Math" w:eastAsia="宋体" w:cs="宋体"/>
                  <w:color w:val="404040"/>
                  <w:sz w:val="21"/>
                  <w:szCs w:val="21"/>
                  <w:highlight w:val="none"/>
                  <w:lang w:eastAsia="zh-CN"/>
                </w:rPr>
              </m:ctrlPr>
            </m:sub>
          </m:sSub>
          <m:r>
            <m:rPr>
              <m:sty m:val="p"/>
            </m:rPr>
            <w:rPr>
              <w:rFonts w:hint="eastAsia" w:ascii="Cambria Math" w:hAnsi="Cambria Math" w:eastAsia="宋体" w:cs="宋体"/>
              <w:color w:val="404040"/>
              <w:sz w:val="21"/>
              <w:szCs w:val="21"/>
              <w:highlight w:val="none"/>
              <w:lang w:eastAsia="zh-CN"/>
            </w:rPr>
            <m:t>+N</m:t>
          </m:r>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H</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3</m:t>
              </m:r>
              <m:ctrlPr>
                <w:rPr>
                  <w:rFonts w:hint="eastAsia" w:ascii="Cambria Math" w:hAnsi="Cambria Math" w:eastAsia="宋体" w:cs="宋体"/>
                  <w:color w:val="404040"/>
                  <w:sz w:val="21"/>
                  <w:szCs w:val="21"/>
                  <w:highlight w:val="none"/>
                  <w:lang w:eastAsia="zh-CN"/>
                </w:rPr>
              </m:ctrlPr>
            </m:sub>
          </m:sSub>
          <m:r>
            <m:rPr>
              <m:sty m:val="p"/>
            </m:rPr>
            <w:rPr>
              <w:rFonts w:hint="eastAsia" w:ascii="Cambria Math" w:hAnsi="Cambria Math" w:eastAsia="宋体" w:cs="宋体"/>
              <w:color w:val="404040"/>
              <w:sz w:val="21"/>
              <w:szCs w:val="21"/>
              <w:highlight w:val="none"/>
              <w:lang w:eastAsia="zh-CN"/>
            </w:rPr>
            <m:t>→</m:t>
          </m:r>
          <m:sSub>
            <m:sSubPr>
              <m:ctrlPr>
                <w:rPr>
                  <w:rFonts w:hint="eastAsia" w:ascii="Cambria Math" w:hAnsi="Cambria Math" w:eastAsia="宋体" w:cs="宋体"/>
                  <w:color w:val="404040"/>
                  <w:sz w:val="21"/>
                  <w:szCs w:val="21"/>
                  <w:highlight w:val="none"/>
                  <w:lang w:eastAsia="zh-CN"/>
                </w:rPr>
              </m:ctrlPr>
            </m:sSubPr>
            <m:e>
              <m:d>
                <m:dPr>
                  <m:ctrlPr>
                    <w:rPr>
                      <w:rFonts w:hint="eastAsia" w:ascii="Cambria Math" w:hAnsi="Cambria Math" w:eastAsia="宋体" w:cs="宋体"/>
                      <w:color w:val="404040"/>
                      <w:sz w:val="21"/>
                      <w:szCs w:val="21"/>
                      <w:highlight w:val="none"/>
                      <w:lang w:eastAsia="zh-CN"/>
                    </w:rPr>
                  </m:ctrlPr>
                </m:dPr>
                <m:e>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NH</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4</m:t>
                      </m:r>
                      <m:ctrlPr>
                        <w:rPr>
                          <w:rFonts w:hint="eastAsia" w:ascii="Cambria Math" w:hAnsi="Cambria Math" w:eastAsia="宋体" w:cs="宋体"/>
                          <w:color w:val="404040"/>
                          <w:sz w:val="21"/>
                          <w:szCs w:val="21"/>
                          <w:highlight w:val="none"/>
                          <w:lang w:eastAsia="zh-CN"/>
                        </w:rPr>
                      </m:ctrlPr>
                    </m:sub>
                  </m:sSub>
                  <m:ctrlPr>
                    <w:rPr>
                      <w:rFonts w:hint="eastAsia" w:ascii="Cambria Math" w:hAnsi="Cambria Math" w:eastAsia="宋体" w:cs="宋体"/>
                      <w:color w:val="404040"/>
                      <w:sz w:val="21"/>
                      <w:szCs w:val="21"/>
                      <w:highlight w:val="none"/>
                      <w:lang w:eastAsia="zh-CN"/>
                    </w:rPr>
                  </m:ctrlPr>
                </m:e>
              </m:d>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2</m:t>
              </m:r>
              <m:ctrlPr>
                <w:rPr>
                  <w:rFonts w:hint="eastAsia" w:ascii="Cambria Math" w:hAnsi="Cambria Math" w:eastAsia="宋体" w:cs="宋体"/>
                  <w:color w:val="404040"/>
                  <w:sz w:val="21"/>
                  <w:szCs w:val="21"/>
                  <w:highlight w:val="none"/>
                  <w:lang w:eastAsia="zh-CN"/>
                </w:rPr>
              </m:ctrlPr>
            </m:sub>
          </m:sSub>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SO</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4</m:t>
              </m:r>
              <m:ctrlPr>
                <w:rPr>
                  <w:rFonts w:hint="eastAsia" w:ascii="Cambria Math" w:hAnsi="Cambria Math" w:eastAsia="宋体" w:cs="宋体"/>
                  <w:color w:val="404040"/>
                  <w:sz w:val="21"/>
                  <w:szCs w:val="21"/>
                  <w:highlight w:val="none"/>
                  <w:lang w:eastAsia="zh-CN"/>
                </w:rPr>
              </m:ctrlPr>
            </m:sub>
          </m:sSub>
        </m:oMath>
      </m:oMathPara>
    </w:p>
    <w:p w14:paraId="14590743">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highlight w:val="none"/>
          <w:lang w:eastAsia="zh-CN"/>
        </w:rPr>
      </w:pPr>
      <w:r>
        <w:rPr>
          <w:rFonts w:hint="eastAsia" w:ascii="宋体" w:hAnsi="宋体" w:eastAsia="宋体" w:cs="宋体"/>
          <w:color w:val="404040"/>
          <w:sz w:val="21"/>
          <w:szCs w:val="21"/>
          <w:highlight w:val="none"/>
          <w:lang w:eastAsia="zh-CN"/>
        </w:rPr>
        <w:t>总反应式：</w:t>
      </w:r>
      <m:oMath>
        <m:r>
          <m:rPr>
            <m:sty m:val="p"/>
          </m:rPr>
          <w:rPr>
            <w:rFonts w:hint="eastAsia" w:ascii="Cambria Math" w:hAnsi="Cambria Math" w:eastAsia="宋体" w:cs="宋体"/>
            <w:color w:val="404040"/>
            <w:sz w:val="21"/>
            <w:szCs w:val="21"/>
            <w:highlight w:val="none"/>
            <w:lang w:eastAsia="zh-CN"/>
          </w:rPr>
          <m:t>S</m:t>
        </m:r>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O</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2</m:t>
            </m:r>
            <m:ctrlPr>
              <w:rPr>
                <w:rFonts w:hint="eastAsia" w:ascii="Cambria Math" w:hAnsi="Cambria Math" w:eastAsia="宋体" w:cs="宋体"/>
                <w:color w:val="404040"/>
                <w:sz w:val="21"/>
                <w:szCs w:val="21"/>
                <w:highlight w:val="none"/>
                <w:lang w:eastAsia="zh-CN"/>
              </w:rPr>
            </m:ctrlPr>
          </m:sub>
        </m:sSub>
        <m:r>
          <m:rPr>
            <m:sty m:val="p"/>
          </m:rPr>
          <w:rPr>
            <w:rFonts w:hint="eastAsia" w:ascii="Cambria Math" w:hAnsi="Cambria Math" w:eastAsia="宋体" w:cs="宋体"/>
            <w:color w:val="404040"/>
            <w:sz w:val="21"/>
            <w:szCs w:val="21"/>
            <w:highlight w:val="none"/>
            <w:lang w:eastAsia="zh-CN"/>
          </w:rPr>
          <m:t>+2N</m:t>
        </m:r>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H</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3</m:t>
            </m:r>
            <m:ctrlPr>
              <w:rPr>
                <w:rFonts w:hint="eastAsia" w:ascii="Cambria Math" w:hAnsi="Cambria Math" w:eastAsia="宋体" w:cs="宋体"/>
                <w:color w:val="404040"/>
                <w:sz w:val="21"/>
                <w:szCs w:val="21"/>
                <w:highlight w:val="none"/>
                <w:lang w:eastAsia="zh-CN"/>
              </w:rPr>
            </m:ctrlPr>
          </m:sub>
        </m:sSub>
        <m:r>
          <m:rPr/>
          <w:rPr>
            <w:rFonts w:hint="eastAsia" w:ascii="Cambria Math" w:hAnsi="Cambria Math" w:eastAsia="宋体" w:cs="宋体"/>
            <w:color w:val="404040"/>
            <w:sz w:val="21"/>
            <w:szCs w:val="21"/>
            <w:highlight w:val="none"/>
            <w:lang w:eastAsia="zh-CN"/>
          </w:rPr>
          <m:t>+</m:t>
        </m:r>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H</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2</m:t>
            </m:r>
            <m:ctrlPr>
              <w:rPr>
                <w:rFonts w:hint="eastAsia" w:ascii="Cambria Math" w:hAnsi="Cambria Math" w:eastAsia="宋体" w:cs="宋体"/>
                <w:color w:val="404040"/>
                <w:sz w:val="21"/>
                <w:szCs w:val="21"/>
                <w:highlight w:val="none"/>
                <w:lang w:eastAsia="zh-CN"/>
              </w:rPr>
            </m:ctrlPr>
          </m:sub>
        </m:sSub>
        <m:r>
          <m:rPr>
            <m:sty m:val="p"/>
          </m:rPr>
          <w:rPr>
            <w:rFonts w:hint="eastAsia" w:ascii="Cambria Math" w:hAnsi="Cambria Math" w:eastAsia="宋体" w:cs="宋体"/>
            <w:color w:val="404040"/>
            <w:sz w:val="21"/>
            <w:szCs w:val="21"/>
            <w:highlight w:val="none"/>
            <w:lang w:eastAsia="zh-CN"/>
          </w:rPr>
          <m:t>O+</m:t>
        </m:r>
        <m:f>
          <m:fPr>
            <m:ctrlPr>
              <w:rPr>
                <w:rFonts w:hint="eastAsia" w:ascii="Cambria Math" w:hAnsi="Cambria Math" w:eastAsia="宋体" w:cs="宋体"/>
                <w:color w:val="404040"/>
                <w:sz w:val="21"/>
                <w:szCs w:val="21"/>
                <w:highlight w:val="none"/>
                <w:lang w:eastAsia="zh-CN"/>
              </w:rPr>
            </m:ctrlPr>
          </m:fPr>
          <m:num>
            <m:r>
              <m:rPr>
                <m:sty m:val="p"/>
              </m:rPr>
              <w:rPr>
                <w:rFonts w:hint="eastAsia" w:ascii="Cambria Math" w:hAnsi="Cambria Math" w:eastAsia="宋体" w:cs="宋体"/>
                <w:color w:val="404040"/>
                <w:sz w:val="21"/>
                <w:szCs w:val="21"/>
                <w:highlight w:val="none"/>
                <w:lang w:eastAsia="zh-CN"/>
              </w:rPr>
              <m:t>1</m:t>
            </m:r>
            <m:ctrlPr>
              <w:rPr>
                <w:rFonts w:hint="eastAsia" w:ascii="Cambria Math" w:hAnsi="Cambria Math" w:eastAsia="宋体" w:cs="宋体"/>
                <w:color w:val="404040"/>
                <w:sz w:val="21"/>
                <w:szCs w:val="21"/>
                <w:highlight w:val="none"/>
                <w:lang w:eastAsia="zh-CN"/>
              </w:rPr>
            </m:ctrlPr>
          </m:num>
          <m:den>
            <m:r>
              <m:rPr>
                <m:sty m:val="p"/>
              </m:rPr>
              <w:rPr>
                <w:rFonts w:hint="eastAsia" w:ascii="Cambria Math" w:hAnsi="Cambria Math" w:eastAsia="宋体" w:cs="宋体"/>
                <w:color w:val="404040"/>
                <w:sz w:val="21"/>
                <w:szCs w:val="21"/>
                <w:highlight w:val="none"/>
                <w:lang w:eastAsia="zh-CN"/>
              </w:rPr>
              <m:t>2</m:t>
            </m:r>
            <m:ctrlPr>
              <w:rPr>
                <w:rFonts w:hint="eastAsia" w:ascii="Cambria Math" w:hAnsi="Cambria Math" w:eastAsia="宋体" w:cs="宋体"/>
                <w:color w:val="404040"/>
                <w:sz w:val="21"/>
                <w:szCs w:val="21"/>
                <w:highlight w:val="none"/>
                <w:lang w:eastAsia="zh-CN"/>
              </w:rPr>
            </m:ctrlPr>
          </m:den>
        </m:f>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O</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2</m:t>
            </m:r>
            <m:ctrlPr>
              <w:rPr>
                <w:rFonts w:hint="eastAsia" w:ascii="Cambria Math" w:hAnsi="Cambria Math" w:eastAsia="宋体" w:cs="宋体"/>
                <w:color w:val="404040"/>
                <w:sz w:val="21"/>
                <w:szCs w:val="21"/>
                <w:highlight w:val="none"/>
                <w:lang w:eastAsia="zh-CN"/>
              </w:rPr>
            </m:ctrlPr>
          </m:sub>
        </m:sSub>
        <m:r>
          <m:rPr>
            <m:sty m:val="p"/>
          </m:rPr>
          <w:rPr>
            <w:rFonts w:hint="eastAsia" w:ascii="Cambria Math" w:hAnsi="Cambria Math" w:eastAsia="宋体" w:cs="宋体"/>
            <w:color w:val="404040"/>
            <w:sz w:val="21"/>
            <w:szCs w:val="21"/>
            <w:highlight w:val="none"/>
            <w:lang w:eastAsia="zh-CN"/>
          </w:rPr>
          <m:t>→</m:t>
        </m:r>
        <m:sSub>
          <m:sSubPr>
            <m:ctrlPr>
              <w:rPr>
                <w:rFonts w:hint="eastAsia" w:ascii="Cambria Math" w:hAnsi="Cambria Math" w:eastAsia="宋体" w:cs="宋体"/>
                <w:color w:val="404040"/>
                <w:sz w:val="21"/>
                <w:szCs w:val="21"/>
                <w:highlight w:val="none"/>
                <w:lang w:eastAsia="zh-CN"/>
              </w:rPr>
            </m:ctrlPr>
          </m:sSubPr>
          <m:e>
            <m:d>
              <m:dPr>
                <m:ctrlPr>
                  <w:rPr>
                    <w:rFonts w:hint="eastAsia" w:ascii="Cambria Math" w:hAnsi="Cambria Math" w:eastAsia="宋体" w:cs="宋体"/>
                    <w:color w:val="404040"/>
                    <w:sz w:val="21"/>
                    <w:szCs w:val="21"/>
                    <w:highlight w:val="none"/>
                    <w:lang w:eastAsia="zh-CN"/>
                  </w:rPr>
                </m:ctrlPr>
              </m:dPr>
              <m:e>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NH</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4</m:t>
                    </m:r>
                    <m:ctrlPr>
                      <w:rPr>
                        <w:rFonts w:hint="eastAsia" w:ascii="Cambria Math" w:hAnsi="Cambria Math" w:eastAsia="宋体" w:cs="宋体"/>
                        <w:color w:val="404040"/>
                        <w:sz w:val="21"/>
                        <w:szCs w:val="21"/>
                        <w:highlight w:val="none"/>
                        <w:lang w:eastAsia="zh-CN"/>
                      </w:rPr>
                    </m:ctrlPr>
                  </m:sub>
                </m:sSub>
                <m:ctrlPr>
                  <w:rPr>
                    <w:rFonts w:hint="eastAsia" w:ascii="Cambria Math" w:hAnsi="Cambria Math" w:eastAsia="宋体" w:cs="宋体"/>
                    <w:color w:val="404040"/>
                    <w:sz w:val="21"/>
                    <w:szCs w:val="21"/>
                    <w:highlight w:val="none"/>
                    <w:lang w:eastAsia="zh-CN"/>
                  </w:rPr>
                </m:ctrlPr>
              </m:e>
            </m:d>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2</m:t>
            </m:r>
            <m:ctrlPr>
              <w:rPr>
                <w:rFonts w:hint="eastAsia" w:ascii="Cambria Math" w:hAnsi="Cambria Math" w:eastAsia="宋体" w:cs="宋体"/>
                <w:color w:val="404040"/>
                <w:sz w:val="21"/>
                <w:szCs w:val="21"/>
                <w:highlight w:val="none"/>
                <w:lang w:eastAsia="zh-CN"/>
              </w:rPr>
            </m:ctrlPr>
          </m:sub>
        </m:sSub>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SO</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4</m:t>
            </m:r>
            <m:ctrlPr>
              <w:rPr>
                <w:rFonts w:hint="eastAsia" w:ascii="Cambria Math" w:hAnsi="Cambria Math" w:eastAsia="宋体" w:cs="宋体"/>
                <w:color w:val="404040"/>
                <w:sz w:val="21"/>
                <w:szCs w:val="21"/>
                <w:highlight w:val="none"/>
                <w:lang w:eastAsia="zh-CN"/>
              </w:rPr>
            </m:ctrlPr>
          </m:sub>
        </m:sSub>
      </m:oMath>
    </w:p>
    <w:p w14:paraId="4B93E88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0" w:name="OLE_LINK1"/>
      <w:r>
        <w:rPr>
          <w:rFonts w:hint="eastAsia" w:ascii="宋体" w:hAnsi="宋体" w:eastAsia="宋体" w:cs="宋体"/>
          <w:b/>
          <w:bCs/>
          <w:sz w:val="21"/>
          <w:szCs w:val="21"/>
          <w:lang w:val="en-US" w:eastAsia="zh-CN"/>
        </w:rPr>
        <w:t>3.3氨法脱硫工艺存在的问题</w:t>
      </w:r>
    </w:p>
    <w:bookmarkEnd w:id="0"/>
    <w:p w14:paraId="5E27FAD4">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highlight w:val="none"/>
          <w:lang w:eastAsia="zh-CN"/>
        </w:rPr>
      </w:pPr>
      <w:r>
        <w:rPr>
          <w:rFonts w:hint="eastAsia" w:ascii="宋体" w:hAnsi="宋体" w:eastAsia="宋体" w:cs="宋体"/>
          <w:color w:val="404040"/>
          <w:sz w:val="21"/>
          <w:szCs w:val="21"/>
          <w:highlight w:val="none"/>
          <w:lang w:eastAsia="zh-CN"/>
        </w:rPr>
        <w:t>该方法的主要缺点在于首先反应产物</w:t>
      </w:r>
      <m:oMath>
        <m:sSub>
          <m:sSubPr>
            <m:ctrlPr>
              <w:rPr>
                <w:rFonts w:hint="eastAsia" w:ascii="Cambria Math" w:hAnsi="Cambria Math" w:eastAsia="宋体" w:cs="宋体"/>
                <w:color w:val="404040"/>
                <w:sz w:val="21"/>
                <w:szCs w:val="21"/>
                <w:highlight w:val="none"/>
                <w:lang w:eastAsia="zh-CN"/>
              </w:rPr>
            </m:ctrlPr>
          </m:sSubPr>
          <m:e>
            <m:d>
              <m:dPr>
                <m:ctrlPr>
                  <w:rPr>
                    <w:rFonts w:hint="eastAsia" w:ascii="Cambria Math" w:hAnsi="Cambria Math" w:eastAsia="宋体" w:cs="宋体"/>
                    <w:color w:val="404040"/>
                    <w:sz w:val="21"/>
                    <w:szCs w:val="21"/>
                    <w:highlight w:val="none"/>
                    <w:lang w:eastAsia="zh-CN"/>
                  </w:rPr>
                </m:ctrlPr>
              </m:dPr>
              <m:e>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NH</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4</m:t>
                    </m:r>
                    <m:ctrlPr>
                      <w:rPr>
                        <w:rFonts w:hint="eastAsia" w:ascii="Cambria Math" w:hAnsi="Cambria Math" w:eastAsia="宋体" w:cs="宋体"/>
                        <w:color w:val="404040"/>
                        <w:sz w:val="21"/>
                        <w:szCs w:val="21"/>
                        <w:highlight w:val="none"/>
                        <w:lang w:eastAsia="zh-CN"/>
                      </w:rPr>
                    </m:ctrlPr>
                  </m:sub>
                </m:sSub>
                <m:ctrlPr>
                  <w:rPr>
                    <w:rFonts w:hint="eastAsia" w:ascii="Cambria Math" w:hAnsi="Cambria Math" w:eastAsia="宋体" w:cs="宋体"/>
                    <w:color w:val="404040"/>
                    <w:sz w:val="21"/>
                    <w:szCs w:val="21"/>
                    <w:highlight w:val="none"/>
                    <w:lang w:eastAsia="zh-CN"/>
                  </w:rPr>
                </m:ctrlPr>
              </m:e>
            </m:d>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2</m:t>
            </m:r>
            <m:ctrlPr>
              <w:rPr>
                <w:rFonts w:hint="eastAsia" w:ascii="Cambria Math" w:hAnsi="Cambria Math" w:eastAsia="宋体" w:cs="宋体"/>
                <w:color w:val="404040"/>
                <w:sz w:val="21"/>
                <w:szCs w:val="21"/>
                <w:highlight w:val="none"/>
                <w:lang w:eastAsia="zh-CN"/>
              </w:rPr>
            </m:ctrlPr>
          </m:sub>
        </m:sSub>
        <m:sSub>
          <m:sSubPr>
            <m:ctrlPr>
              <w:rPr>
                <w:rFonts w:hint="eastAsia" w:ascii="Cambria Math" w:hAnsi="Cambria Math" w:eastAsia="宋体" w:cs="宋体"/>
                <w:color w:val="404040"/>
                <w:sz w:val="21"/>
                <w:szCs w:val="21"/>
                <w:highlight w:val="none"/>
                <w:lang w:eastAsia="zh-CN"/>
              </w:rPr>
            </m:ctrlPr>
          </m:sSubPr>
          <m:e>
            <m:r>
              <m:rPr>
                <m:sty m:val="p"/>
              </m:rPr>
              <w:rPr>
                <w:rFonts w:hint="eastAsia" w:ascii="Cambria Math" w:hAnsi="Cambria Math" w:eastAsia="宋体" w:cs="宋体"/>
                <w:color w:val="404040"/>
                <w:sz w:val="21"/>
                <w:szCs w:val="21"/>
                <w:highlight w:val="none"/>
                <w:lang w:eastAsia="zh-CN"/>
              </w:rPr>
              <m:t>SO</m:t>
            </m:r>
            <m:ctrlPr>
              <w:rPr>
                <w:rFonts w:hint="eastAsia" w:ascii="Cambria Math" w:hAnsi="Cambria Math" w:eastAsia="宋体" w:cs="宋体"/>
                <w:color w:val="404040"/>
                <w:sz w:val="21"/>
                <w:szCs w:val="21"/>
                <w:highlight w:val="none"/>
                <w:lang w:eastAsia="zh-CN"/>
              </w:rPr>
            </m:ctrlPr>
          </m:e>
          <m:sub>
            <m:r>
              <m:rPr>
                <m:sty m:val="p"/>
              </m:rPr>
              <w:rPr>
                <w:rFonts w:hint="eastAsia" w:ascii="Cambria Math" w:hAnsi="Cambria Math" w:eastAsia="宋体" w:cs="宋体"/>
                <w:color w:val="404040"/>
                <w:sz w:val="21"/>
                <w:szCs w:val="21"/>
                <w:highlight w:val="none"/>
                <w:lang w:eastAsia="zh-CN"/>
              </w:rPr>
              <m:t>4</m:t>
            </m:r>
            <m:ctrlPr>
              <w:rPr>
                <w:rFonts w:hint="eastAsia" w:ascii="Cambria Math" w:hAnsi="Cambria Math" w:eastAsia="宋体" w:cs="宋体"/>
                <w:color w:val="404040"/>
                <w:sz w:val="21"/>
                <w:szCs w:val="21"/>
                <w:highlight w:val="none"/>
                <w:lang w:eastAsia="zh-CN"/>
              </w:rPr>
            </m:ctrlPr>
          </m:sub>
        </m:sSub>
      </m:oMath>
      <w:r>
        <w:rPr>
          <w:rFonts w:hint="eastAsia" w:ascii="宋体" w:hAnsi="宋体" w:eastAsia="宋体" w:cs="宋体"/>
          <w:color w:val="404040"/>
          <w:sz w:val="21"/>
          <w:szCs w:val="21"/>
          <w:highlight w:val="none"/>
          <w:lang w:eastAsia="zh-CN"/>
        </w:rPr>
        <w:t>无法在硫磺制酸装置中回用，需要单独处理，而我国硫酸铵产量与市场都在萎缩</w:t>
      </w:r>
      <w:r>
        <w:rPr>
          <w:rFonts w:hint="eastAsia" w:ascii="宋体" w:hAnsi="宋体" w:eastAsia="宋体" w:cs="宋体"/>
          <w:color w:val="404040"/>
          <w:sz w:val="21"/>
          <w:szCs w:val="21"/>
          <w:highlight w:val="none"/>
          <w:vertAlign w:val="superscript"/>
          <w:lang w:eastAsia="zh-CN"/>
        </w:rPr>
        <w:t>[11]</w:t>
      </w:r>
      <w:r>
        <w:rPr>
          <w:rFonts w:hint="eastAsia" w:ascii="宋体" w:hAnsi="宋体" w:eastAsia="宋体" w:cs="宋体"/>
          <w:color w:val="404040"/>
          <w:sz w:val="21"/>
          <w:szCs w:val="21"/>
          <w:highlight w:val="none"/>
          <w:lang w:eastAsia="zh-CN"/>
        </w:rPr>
        <w:t>，仅靠硫酸制酸处理尾气产生的小批量硫酸铵也不好处理。其次与其他湿法脱硫技术相同，氨法脱硫同样存在酸雾无法降低至5 mg/m³以下的痛点，以及氨法脱硫后尾气中含有硫酸铵/亚硫酸铵的气溶胶，不仅硫酸雾不达标，颗粒物也不达标，如果后加电除雾装置则会极大增加建设投资与运行费用。</w:t>
      </w:r>
    </w:p>
    <w:p w14:paraId="50A4B00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四、活性焦法脱硫工艺</w:t>
      </w:r>
    </w:p>
    <w:p w14:paraId="329C786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4.1活性焦法脱硫的脱硫原理</w:t>
      </w:r>
    </w:p>
    <w:p w14:paraId="3896E724">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w:r>
        <w:rPr>
          <w:rFonts w:hint="eastAsia" w:ascii="宋体" w:hAnsi="宋体" w:eastAsia="宋体" w:cs="宋体"/>
          <w:color w:val="404040"/>
          <w:sz w:val="21"/>
          <w:szCs w:val="21"/>
          <w:lang w:eastAsia="zh-CN"/>
        </w:rPr>
        <w:t>活性焦烟气脱硫技术是一种资源化的干法烟气净化工艺。该技术采用煤基活性焦作为吸附介质，高效去除烟气中的二氧化硫（SO</w:t>
      </w:r>
      <w:r>
        <w:rPr>
          <w:rFonts w:hint="eastAsia" w:ascii="宋体" w:hAnsi="宋体" w:eastAsia="宋体" w:cs="宋体"/>
          <w:color w:val="404040"/>
          <w:sz w:val="21"/>
          <w:szCs w:val="21"/>
          <w:vertAlign w:val="subscript"/>
          <w:lang w:eastAsia="zh-CN"/>
        </w:rPr>
        <w:t>2</w:t>
      </w:r>
      <w:r>
        <w:rPr>
          <w:rFonts w:hint="eastAsia" w:ascii="宋体" w:hAnsi="宋体" w:eastAsia="宋体" w:cs="宋体"/>
          <w:color w:val="404040"/>
          <w:sz w:val="21"/>
          <w:szCs w:val="21"/>
          <w:lang w:eastAsia="zh-CN"/>
        </w:rPr>
        <w:t>）。其脱硫效率显著，并且经过加热解吸后，能够得到浓度超过20%（体积比）的SO</w:t>
      </w:r>
      <w:r>
        <w:rPr>
          <w:rFonts w:hint="eastAsia" w:ascii="宋体" w:hAnsi="宋体" w:eastAsia="宋体" w:cs="宋体"/>
          <w:color w:val="404040"/>
          <w:sz w:val="21"/>
          <w:szCs w:val="21"/>
          <w:vertAlign w:val="subscript"/>
          <w:lang w:eastAsia="zh-CN"/>
        </w:rPr>
        <w:t>2</w:t>
      </w:r>
      <w:r>
        <w:rPr>
          <w:rFonts w:hint="eastAsia" w:ascii="宋体" w:hAnsi="宋体" w:eastAsia="宋体" w:cs="宋体"/>
          <w:color w:val="404040"/>
          <w:sz w:val="21"/>
          <w:szCs w:val="21"/>
          <w:lang w:eastAsia="zh-CN"/>
        </w:rPr>
        <w:t>混合气体，便于在工业生产中的进一步利用。此技术在治理SO</w:t>
      </w:r>
      <w:r>
        <w:rPr>
          <w:rFonts w:hint="eastAsia" w:ascii="宋体" w:hAnsi="宋体" w:eastAsia="宋体" w:cs="宋体"/>
          <w:color w:val="404040"/>
          <w:sz w:val="21"/>
          <w:szCs w:val="21"/>
          <w:vertAlign w:val="subscript"/>
          <w:lang w:eastAsia="zh-CN"/>
        </w:rPr>
        <w:t>2</w:t>
      </w:r>
      <w:r>
        <w:rPr>
          <w:rFonts w:hint="eastAsia" w:ascii="宋体" w:hAnsi="宋体" w:eastAsia="宋体" w:cs="宋体"/>
          <w:color w:val="404040"/>
          <w:sz w:val="21"/>
          <w:szCs w:val="21"/>
          <w:lang w:eastAsia="zh-CN"/>
        </w:rPr>
        <w:t>污染的同时，还能回收SO</w:t>
      </w:r>
      <w:r>
        <w:rPr>
          <w:rFonts w:hint="eastAsia" w:ascii="宋体" w:hAnsi="宋体" w:eastAsia="宋体" w:cs="宋体"/>
          <w:color w:val="404040"/>
          <w:sz w:val="21"/>
          <w:szCs w:val="21"/>
          <w:vertAlign w:val="subscript"/>
          <w:lang w:eastAsia="zh-CN"/>
        </w:rPr>
        <w:t>2</w:t>
      </w:r>
      <w:r>
        <w:rPr>
          <w:rFonts w:hint="eastAsia" w:ascii="宋体" w:hAnsi="宋体" w:eastAsia="宋体" w:cs="宋体"/>
          <w:color w:val="404040"/>
          <w:sz w:val="21"/>
          <w:szCs w:val="21"/>
          <w:lang w:eastAsia="zh-CN"/>
        </w:rPr>
        <w:t>用于生产硫酸等副产品，实现了资源的循环利用。由于该技术产生的二次污染较少，且用水量低，特别适用于干旱缺水地区，是推进污染治理、资源综合利用和循环经济发展的重要技术手段，与我国产业发展的方向相契合。</w:t>
      </w:r>
    </w:p>
    <w:p w14:paraId="7A1585B1">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w:r>
        <w:rPr>
          <w:rFonts w:hint="eastAsia" w:ascii="宋体" w:hAnsi="宋体" w:eastAsia="宋体" w:cs="宋体"/>
          <w:color w:val="404040"/>
          <w:sz w:val="21"/>
          <w:szCs w:val="21"/>
          <w:lang w:eastAsia="zh-CN"/>
        </w:rPr>
        <w:t>在众多联合脱硫脱硝技术中，活性焦吸附法独树一帜，它是唯一能够同时去除烟气中多种污染物的方法。除了有效去除SO</w:t>
      </w:r>
      <w:r>
        <w:rPr>
          <w:rFonts w:hint="eastAsia" w:ascii="宋体" w:hAnsi="宋体" w:eastAsia="宋体" w:cs="宋体"/>
          <w:color w:val="404040"/>
          <w:sz w:val="21"/>
          <w:szCs w:val="21"/>
          <w:vertAlign w:val="subscript"/>
          <w:lang w:eastAsia="zh-CN"/>
        </w:rPr>
        <w:t>2</w:t>
      </w:r>
      <w:r>
        <w:rPr>
          <w:rFonts w:hint="eastAsia" w:ascii="宋体" w:hAnsi="宋体" w:eastAsia="宋体" w:cs="宋体"/>
          <w:color w:val="404040"/>
          <w:sz w:val="21"/>
          <w:szCs w:val="21"/>
          <w:lang w:eastAsia="zh-CN"/>
        </w:rPr>
        <w:t>和氮氧化物（NO</w:t>
      </w:r>
      <w:r>
        <w:rPr>
          <w:rFonts w:hint="eastAsia" w:ascii="宋体" w:hAnsi="宋体" w:eastAsia="宋体" w:cs="宋体"/>
          <w:color w:val="404040"/>
          <w:sz w:val="21"/>
          <w:szCs w:val="21"/>
          <w:vertAlign w:val="subscript"/>
          <w:lang w:eastAsia="zh-CN"/>
        </w:rPr>
        <w:t>x</w:t>
      </w:r>
      <w:r>
        <w:rPr>
          <w:rFonts w:hint="eastAsia" w:ascii="宋体" w:hAnsi="宋体" w:eastAsia="宋体" w:cs="宋体"/>
          <w:color w:val="404040"/>
          <w:sz w:val="21"/>
          <w:szCs w:val="21"/>
          <w:lang w:eastAsia="zh-CN"/>
        </w:rPr>
        <w:t>）之外，该技术还能去除烟气中的烟尘粒子、汞、二噁英、呋喃、重金属、挥发性有机物以及其他微量元素，展现出其全面的环境保护能力</w:t>
      </w:r>
      <w:r>
        <w:rPr>
          <w:rFonts w:hint="eastAsia" w:ascii="宋体" w:hAnsi="宋体" w:eastAsia="宋体" w:cs="宋体"/>
          <w:color w:val="404040"/>
          <w:sz w:val="21"/>
          <w:szCs w:val="21"/>
          <w:vertAlign w:val="superscript"/>
          <w:lang w:eastAsia="zh-CN"/>
        </w:rPr>
        <w:t>[12]</w:t>
      </w:r>
      <w:r>
        <w:rPr>
          <w:rFonts w:hint="eastAsia" w:ascii="宋体" w:hAnsi="宋体" w:eastAsia="宋体" w:cs="宋体"/>
          <w:color w:val="404040"/>
          <w:sz w:val="21"/>
          <w:szCs w:val="21"/>
          <w:lang w:eastAsia="zh-CN"/>
        </w:rPr>
        <w:t>。</w:t>
      </w:r>
    </w:p>
    <w:p w14:paraId="16532D31">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w:r>
        <w:rPr>
          <w:rFonts w:hint="eastAsia" w:ascii="宋体" w:hAnsi="宋体" w:eastAsia="宋体" w:cs="宋体"/>
          <w:color w:val="404040"/>
          <w:sz w:val="21"/>
          <w:szCs w:val="21"/>
          <w:lang w:eastAsia="zh-CN"/>
        </w:rPr>
        <w:t>活性焦脱硫的工艺原理主要是利用其特殊的结构来吸附制酸尾气中的SO</w:t>
      </w:r>
      <w:r>
        <w:rPr>
          <w:rFonts w:hint="eastAsia" w:ascii="宋体" w:hAnsi="宋体" w:eastAsia="宋体" w:cs="宋体"/>
          <w:color w:val="404040"/>
          <w:sz w:val="21"/>
          <w:szCs w:val="21"/>
          <w:vertAlign w:val="subscript"/>
          <w:lang w:eastAsia="zh-CN"/>
        </w:rPr>
        <w:t>2</w:t>
      </w:r>
      <w:r>
        <w:rPr>
          <w:rFonts w:hint="eastAsia" w:ascii="宋体" w:hAnsi="宋体" w:eastAsia="宋体" w:cs="宋体"/>
          <w:color w:val="404040"/>
          <w:sz w:val="21"/>
          <w:szCs w:val="21"/>
          <w:lang w:eastAsia="zh-CN"/>
        </w:rPr>
        <w:t>、氧气和水，并在活性焦的催化作用下吸附态的SO</w:t>
      </w:r>
      <w:r>
        <w:rPr>
          <w:rFonts w:hint="eastAsia" w:ascii="宋体" w:hAnsi="宋体" w:eastAsia="宋体" w:cs="宋体"/>
          <w:color w:val="404040"/>
          <w:sz w:val="21"/>
          <w:szCs w:val="21"/>
          <w:vertAlign w:val="subscript"/>
          <w:lang w:eastAsia="zh-CN"/>
        </w:rPr>
        <w:t>2</w:t>
      </w:r>
      <w:r>
        <w:rPr>
          <w:rFonts w:hint="eastAsia" w:ascii="宋体" w:hAnsi="宋体" w:eastAsia="宋体" w:cs="宋体"/>
          <w:color w:val="404040"/>
          <w:sz w:val="21"/>
          <w:szCs w:val="21"/>
          <w:lang w:eastAsia="zh-CN"/>
        </w:rPr>
        <w:t>被氧化为H</w:t>
      </w:r>
      <w:r>
        <w:rPr>
          <w:rFonts w:hint="eastAsia" w:ascii="宋体" w:hAnsi="宋体" w:eastAsia="宋体" w:cs="宋体"/>
          <w:color w:val="404040"/>
          <w:sz w:val="21"/>
          <w:szCs w:val="21"/>
          <w:vertAlign w:val="subscript"/>
          <w:lang w:eastAsia="zh-CN"/>
        </w:rPr>
        <w:t>2</w:t>
      </w:r>
      <w:r>
        <w:rPr>
          <w:rFonts w:hint="eastAsia" w:ascii="宋体" w:hAnsi="宋体" w:eastAsia="宋体" w:cs="宋体"/>
          <w:color w:val="404040"/>
          <w:sz w:val="21"/>
          <w:szCs w:val="21"/>
          <w:lang w:eastAsia="zh-CN"/>
        </w:rPr>
        <w:t>SO</w:t>
      </w:r>
      <w:r>
        <w:rPr>
          <w:rFonts w:hint="eastAsia" w:ascii="宋体" w:hAnsi="宋体" w:eastAsia="宋体" w:cs="宋体"/>
          <w:color w:val="404040"/>
          <w:sz w:val="21"/>
          <w:szCs w:val="21"/>
          <w:vertAlign w:val="subscript"/>
          <w:lang w:eastAsia="zh-CN"/>
        </w:rPr>
        <w:t>4</w:t>
      </w:r>
      <w:r>
        <w:rPr>
          <w:rFonts w:hint="eastAsia" w:ascii="宋体" w:hAnsi="宋体" w:eastAsia="宋体" w:cs="宋体"/>
          <w:color w:val="404040"/>
          <w:sz w:val="21"/>
          <w:szCs w:val="21"/>
          <w:lang w:eastAsia="zh-CN"/>
        </w:rPr>
        <w:t>并储存在活性焦孔隙中，所以使用活性焦法对制酸尾气脱硫必须配备再生循环系统</w:t>
      </w:r>
      <w:r>
        <w:rPr>
          <w:rFonts w:hint="eastAsia" w:ascii="宋体" w:hAnsi="宋体" w:eastAsia="宋体" w:cs="宋体"/>
          <w:color w:val="404040"/>
          <w:sz w:val="21"/>
          <w:szCs w:val="21"/>
          <w:vertAlign w:val="superscript"/>
          <w:lang w:eastAsia="zh-CN"/>
        </w:rPr>
        <w:t>[13]</w:t>
      </w:r>
      <w:r>
        <w:rPr>
          <w:rFonts w:hint="eastAsia" w:ascii="宋体" w:hAnsi="宋体" w:eastAsia="宋体" w:cs="宋体"/>
          <w:color w:val="404040"/>
          <w:sz w:val="21"/>
          <w:szCs w:val="21"/>
          <w:lang w:eastAsia="zh-CN"/>
        </w:rPr>
        <w:t>。</w:t>
      </w:r>
    </w:p>
    <w:p w14:paraId="69E61FA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4.2活性焦法脱硫的化学反应原理</w:t>
      </w:r>
    </w:p>
    <w:p w14:paraId="386805EC">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w:r>
        <w:rPr>
          <w:rFonts w:hint="eastAsia" w:ascii="宋体" w:hAnsi="宋体" w:eastAsia="宋体" w:cs="宋体"/>
          <w:color w:val="404040"/>
          <w:sz w:val="21"/>
          <w:szCs w:val="21"/>
          <w:lang w:eastAsia="zh-CN"/>
        </w:rPr>
        <w:t>该工艺主要分为吸附和解吸两个阶段，反应方程式为:</w:t>
      </w:r>
    </w:p>
    <w:p w14:paraId="34DCAC8D">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w:r>
        <w:rPr>
          <w:rFonts w:hint="eastAsia" w:ascii="宋体" w:hAnsi="宋体" w:eastAsia="宋体" w:cs="宋体"/>
          <w:color w:val="404040"/>
          <w:sz w:val="21"/>
          <w:szCs w:val="21"/>
          <w:lang w:eastAsia="zh-CN"/>
        </w:rPr>
        <w:t xml:space="preserve">吸附反应: </w:t>
      </w:r>
      <m:oMath>
        <m:r>
          <m:rPr>
            <m:sty m:val="p"/>
          </m:rPr>
          <w:rPr>
            <w:rFonts w:hint="eastAsia" w:ascii="Cambria Math" w:hAnsi="Cambria Math" w:eastAsia="宋体" w:cs="宋体"/>
            <w:color w:val="404040"/>
            <w:sz w:val="21"/>
            <w:szCs w:val="21"/>
            <w:lang w:eastAsia="zh-CN"/>
          </w:rPr>
          <m:t>S</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m:t>
        </m:r>
        <m:f>
          <m:fPr>
            <m:ctrlPr>
              <w:rPr>
                <w:rFonts w:hint="eastAsia" w:ascii="Cambria Math" w:hAnsi="Cambria Math" w:eastAsia="宋体" w:cs="宋体"/>
                <w:color w:val="404040"/>
                <w:sz w:val="21"/>
                <w:szCs w:val="21"/>
                <w:lang w:eastAsia="zh-CN"/>
              </w:rPr>
            </m:ctrlPr>
          </m:fPr>
          <m:num>
            <m:r>
              <m:rPr>
                <m:sty m:val="p"/>
              </m:rPr>
              <w:rPr>
                <w:rFonts w:hint="eastAsia" w:ascii="Cambria Math" w:hAnsi="Cambria Math" w:eastAsia="宋体" w:cs="宋体"/>
                <w:color w:val="404040"/>
                <w:sz w:val="21"/>
                <w:szCs w:val="21"/>
                <w:lang w:eastAsia="zh-CN"/>
              </w:rPr>
              <m:t>1</m:t>
            </m:r>
            <m:ctrlPr>
              <w:rPr>
                <w:rFonts w:hint="eastAsia" w:ascii="Cambria Math" w:hAnsi="Cambria Math" w:eastAsia="宋体" w:cs="宋体"/>
                <w:color w:val="404040"/>
                <w:sz w:val="21"/>
                <w:szCs w:val="21"/>
                <w:lang w:eastAsia="zh-CN"/>
              </w:rPr>
            </m:ctrlPr>
          </m:num>
          <m:den>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den>
        </m:f>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w:rPr>
            <w:rFonts w:hint="eastAsia" w:ascii="Cambria Math" w:hAnsi="Cambria Math" w:eastAsia="宋体" w:cs="宋体"/>
            <w:color w:val="404040"/>
            <w:sz w:val="21"/>
            <w:szCs w:val="21"/>
            <w:lang w:eastAsia="zh-CN"/>
          </w:rPr>
          <m:t>+</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H</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O→</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H</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S</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4</m:t>
            </m:r>
            <m:ctrlPr>
              <w:rPr>
                <w:rFonts w:hint="eastAsia" w:ascii="Cambria Math" w:hAnsi="Cambria Math" w:eastAsia="宋体" w:cs="宋体"/>
                <w:color w:val="404040"/>
                <w:sz w:val="21"/>
                <w:szCs w:val="21"/>
                <w:lang w:eastAsia="zh-CN"/>
              </w:rPr>
            </m:ctrlPr>
          </m:sub>
        </m:sSub>
      </m:oMath>
    </w:p>
    <w:p w14:paraId="6C46C00D">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w:r>
        <w:rPr>
          <w:rFonts w:hint="eastAsia" w:ascii="宋体" w:hAnsi="宋体" w:eastAsia="宋体" w:cs="宋体"/>
          <w:color w:val="404040"/>
          <w:sz w:val="21"/>
          <w:szCs w:val="21"/>
          <w:lang w:eastAsia="zh-CN"/>
        </w:rPr>
        <w:t>解吸反应：</w:t>
      </w:r>
      <m:oMath>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H</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S</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4</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+C→2S</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+C</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+2</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H</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O</m:t>
        </m:r>
      </m:oMath>
    </w:p>
    <w:p w14:paraId="70BBD65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4.3活性焦法脱硫的工艺流程</w:t>
      </w:r>
    </w:p>
    <w:p w14:paraId="72F7C8CD">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w:r>
        <w:rPr>
          <w:rFonts w:hint="eastAsia" w:ascii="宋体" w:hAnsi="宋体" w:eastAsia="宋体" w:cs="宋体"/>
          <w:color w:val="404040"/>
          <w:sz w:val="21"/>
          <w:szCs w:val="21"/>
          <w:lang w:eastAsia="zh-CN"/>
        </w:rPr>
        <w:t>烟气在通过活性焦吸附脱硫装置时得到净化，其中含有的SO</w:t>
      </w:r>
      <w:r>
        <w:rPr>
          <w:rFonts w:hint="eastAsia" w:ascii="宋体" w:hAnsi="宋体" w:eastAsia="宋体" w:cs="宋体"/>
          <w:color w:val="404040"/>
          <w:sz w:val="21"/>
          <w:szCs w:val="21"/>
          <w:vertAlign w:val="subscript"/>
          <w:lang w:eastAsia="zh-CN"/>
        </w:rPr>
        <w:t>2</w:t>
      </w:r>
      <w:r>
        <w:rPr>
          <w:rFonts w:hint="eastAsia" w:ascii="宋体" w:hAnsi="宋体" w:eastAsia="宋体" w:cs="宋体"/>
          <w:color w:val="404040"/>
          <w:sz w:val="21"/>
          <w:szCs w:val="21"/>
          <w:lang w:eastAsia="zh-CN"/>
        </w:rPr>
        <w:t>被活性焦吸附。当活性焦达到吸附饱和状态后，进入到解吸再生装置中。在这一装置中，通过加热操作使活性焦得以再生，从而释放出高浓度的SO</w:t>
      </w:r>
      <w:r>
        <w:rPr>
          <w:rFonts w:hint="eastAsia" w:ascii="宋体" w:hAnsi="宋体" w:eastAsia="宋体" w:cs="宋体"/>
          <w:color w:val="404040"/>
          <w:sz w:val="21"/>
          <w:szCs w:val="21"/>
          <w:vertAlign w:val="subscript"/>
          <w:lang w:eastAsia="zh-CN"/>
        </w:rPr>
        <w:t>2</w:t>
      </w:r>
      <w:r>
        <w:rPr>
          <w:rFonts w:hint="eastAsia" w:ascii="宋体" w:hAnsi="宋体" w:eastAsia="宋体" w:cs="宋体"/>
          <w:color w:val="404040"/>
          <w:sz w:val="21"/>
          <w:szCs w:val="21"/>
          <w:lang w:eastAsia="zh-CN"/>
        </w:rPr>
        <w:t>混合气体。这些气体可以采用现有的成熟工艺技术进行利用，比如用于生产硫酸、液态SO</w:t>
      </w:r>
      <w:r>
        <w:rPr>
          <w:rFonts w:hint="eastAsia" w:ascii="宋体" w:hAnsi="宋体" w:eastAsia="宋体" w:cs="宋体"/>
          <w:color w:val="404040"/>
          <w:sz w:val="21"/>
          <w:szCs w:val="21"/>
          <w:vertAlign w:val="subscript"/>
          <w:lang w:eastAsia="zh-CN"/>
        </w:rPr>
        <w:t>2</w:t>
      </w:r>
      <w:r>
        <w:rPr>
          <w:rFonts w:hint="eastAsia" w:ascii="宋体" w:hAnsi="宋体" w:eastAsia="宋体" w:cs="宋体"/>
          <w:color w:val="404040"/>
          <w:sz w:val="21"/>
          <w:szCs w:val="21"/>
          <w:lang w:eastAsia="zh-CN"/>
        </w:rPr>
        <w:t>等含硫化工产品</w:t>
      </w:r>
      <w:r>
        <w:rPr>
          <w:rFonts w:hint="eastAsia" w:ascii="宋体" w:hAnsi="宋体" w:eastAsia="宋体" w:cs="宋体"/>
          <w:color w:val="404040"/>
          <w:sz w:val="21"/>
          <w:szCs w:val="21"/>
          <w:vertAlign w:val="superscript"/>
          <w:lang w:eastAsia="zh-CN"/>
        </w:rPr>
        <w:t>[14]</w:t>
      </w:r>
      <w:r>
        <w:rPr>
          <w:rFonts w:hint="eastAsia" w:ascii="宋体" w:hAnsi="宋体" w:eastAsia="宋体" w:cs="宋体"/>
          <w:color w:val="404040"/>
          <w:sz w:val="21"/>
          <w:szCs w:val="21"/>
          <w:lang w:eastAsia="zh-CN"/>
        </w:rPr>
        <w:t>。</w:t>
      </w:r>
    </w:p>
    <w:p w14:paraId="2E093CE9">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w:r>
        <w:rPr>
          <w:rFonts w:hint="eastAsia" w:ascii="宋体" w:hAnsi="宋体" w:eastAsia="宋体" w:cs="宋体"/>
          <w:color w:val="404040"/>
          <w:sz w:val="21"/>
          <w:szCs w:val="21"/>
          <w:lang w:eastAsia="zh-CN"/>
        </w:rPr>
        <w:t>完成解吸再生过程后，活性焦并未失去其吸附能力。经过筛选处理，去除可能存在的杂质和破损颗粒，再通过活性焦输送系统将其重新送回到活性焦吸附脱硫装置中，从而实现循环使用。这种循环利用的方式不仅提高了资源的使用效率，还降低了运行成本，增强了整个脱硫工艺的经济性和可持续性。</w:t>
      </w:r>
    </w:p>
    <w:p w14:paraId="2F7A274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4.4活性焦法脱硫工艺存在的问题</w:t>
      </w:r>
    </w:p>
    <w:p w14:paraId="1CC633DF">
      <w:pPr>
        <w:pStyle w:val="7"/>
        <w:keepNext w:val="0"/>
        <w:keepLines w:val="0"/>
        <w:pageBreakBefore w:val="0"/>
        <w:kinsoku/>
        <w:wordWrap/>
        <w:overflowPunct/>
        <w:topLinePunct w:val="0"/>
        <w:autoSpaceDE/>
        <w:autoSpaceDN/>
        <w:bidi w:val="0"/>
        <w:adjustRightInd/>
        <w:snapToGrid/>
        <w:spacing w:after="0" w:afterLines="0" w:line="400" w:lineRule="exact"/>
        <w:textAlignment w:val="auto"/>
        <w:rPr>
          <w:rFonts w:hint="eastAsia" w:ascii="宋体" w:hAnsi="宋体" w:eastAsia="宋体" w:cs="宋体"/>
          <w:color w:val="404040"/>
          <w:sz w:val="21"/>
          <w:szCs w:val="21"/>
          <w:lang w:eastAsia="zh-CN"/>
        </w:rPr>
      </w:pPr>
      <w:r>
        <w:rPr>
          <w:rFonts w:hint="eastAsia" w:ascii="宋体" w:hAnsi="宋体" w:eastAsia="宋体" w:cs="宋体"/>
          <w:color w:val="404040"/>
          <w:sz w:val="21"/>
          <w:szCs w:val="21"/>
          <w:lang w:eastAsia="zh-CN"/>
        </w:rPr>
        <w:t xml:space="preserve">    首先，活性焦的吸附和解吸过程在不同位置完成，设备占地面积较大，同时需要蒸汽/高温烟气对活性焦进行脱附再生，因此活性焦再生过程需要消耗大量的热。第二，由于活性焦吸附SO</w:t>
      </w:r>
      <w:r>
        <w:rPr>
          <w:rFonts w:hint="eastAsia" w:ascii="宋体" w:hAnsi="宋体" w:eastAsia="宋体" w:cs="宋体"/>
          <w:color w:val="404040"/>
          <w:sz w:val="21"/>
          <w:szCs w:val="21"/>
          <w:vertAlign w:val="subscript"/>
          <w:lang w:eastAsia="zh-CN"/>
        </w:rPr>
        <w:t>2</w:t>
      </w:r>
      <w:r>
        <w:rPr>
          <w:rFonts w:hint="eastAsia" w:ascii="宋体" w:hAnsi="宋体" w:eastAsia="宋体" w:cs="宋体"/>
          <w:color w:val="404040"/>
          <w:sz w:val="21"/>
          <w:szCs w:val="21"/>
          <w:lang w:eastAsia="zh-CN"/>
        </w:rPr>
        <w:t>的过程会放热，若活性炭为固定床易发生局部温度骤升而发生火灾事故，因此活性炭脱硫工艺多以移动床为主。第三，活性焦脱硫仅以吸附二氧化硫为主，解吸后为高浓度二氧化硫，仍需要增加其他设备来将二氧化硫进行处理。增加了处理工艺设备，同时了增加了工艺的复杂性。第四，活性焦脱硫在移动过程中颗粒之间的磨损大，因此活性焦脱硫剂更换较为频繁，且单次更换量大，增加了系统的运行费用。</w:t>
      </w:r>
    </w:p>
    <w:p w14:paraId="205DEEF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五、新型低温催化法脱硫工艺</w:t>
      </w:r>
    </w:p>
    <w:p w14:paraId="3B0899B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5.1 新型低温催化法脱硫原理</w:t>
      </w:r>
    </w:p>
    <w:p w14:paraId="5032A171">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w:r>
        <w:rPr>
          <w:rFonts w:hint="eastAsia" w:ascii="宋体" w:hAnsi="宋体" w:eastAsia="宋体" w:cs="宋体"/>
          <w:color w:val="404040"/>
          <w:sz w:val="21"/>
          <w:szCs w:val="21"/>
          <w:lang w:eastAsia="zh-CN"/>
        </w:rPr>
        <w:t>新型催化发技术是在传统的炭法脱硫技术</w:t>
      </w:r>
      <w:r>
        <w:rPr>
          <w:rFonts w:hint="eastAsia" w:ascii="宋体" w:hAnsi="宋体" w:eastAsia="宋体" w:cs="宋体"/>
          <w:color w:val="404040"/>
          <w:sz w:val="21"/>
          <w:szCs w:val="21"/>
          <w:vertAlign w:val="superscript"/>
          <w:lang w:eastAsia="zh-CN"/>
        </w:rPr>
        <w:t>[15]</w:t>
      </w:r>
      <w:r>
        <w:rPr>
          <w:rFonts w:hint="eastAsia" w:ascii="宋体" w:hAnsi="宋体" w:eastAsia="宋体" w:cs="宋体"/>
          <w:color w:val="404040"/>
          <w:sz w:val="21"/>
          <w:szCs w:val="21"/>
          <w:lang w:eastAsia="zh-CN"/>
        </w:rPr>
        <w:t>以及磷铵肥法技术的基础上发展而成的。</w:t>
      </w:r>
    </w:p>
    <w:p w14:paraId="29A013D7">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w:r>
        <w:rPr>
          <w:rFonts w:hint="eastAsia" w:ascii="宋体" w:hAnsi="宋体" w:eastAsia="宋体" w:cs="宋体"/>
          <w:color w:val="404040"/>
          <w:sz w:val="21"/>
          <w:szCs w:val="21"/>
          <w:lang w:eastAsia="zh-CN"/>
        </w:rPr>
        <w:t>新型催化法革新了烟气脱硫工艺，以炭材料作为催化剂载体，通过负载活性催化成分，制备出高活性催化剂。该技术突破性地实现了在低温常压的温和条件下，将烟气中的二氧化硫直接转化为硫酸。与传统方法不同，新型催化法兼具活性炭的吸附能力与催化剂的催化效能，不仅拓宽了对二氧化硫的处理路径，极大提升了脱硫效率，同时还大幅降低了设备要求和运行成本，使得工业实际上在不加设二级电除雾的情况下硫酸雾的排放即可达到≤5 mg/m³的超低排放限制，同时也可以高效脱除SO</w:t>
      </w:r>
      <w:r>
        <w:rPr>
          <w:rFonts w:hint="eastAsia" w:ascii="宋体" w:hAnsi="宋体" w:eastAsia="宋体" w:cs="宋体"/>
          <w:color w:val="404040"/>
          <w:sz w:val="21"/>
          <w:szCs w:val="21"/>
          <w:vertAlign w:val="subscript"/>
          <w:lang w:eastAsia="zh-CN"/>
        </w:rPr>
        <w:t>2</w:t>
      </w:r>
      <w:r>
        <w:rPr>
          <w:rFonts w:hint="eastAsia" w:ascii="宋体" w:hAnsi="宋体" w:eastAsia="宋体" w:cs="宋体"/>
          <w:color w:val="404040"/>
          <w:sz w:val="21"/>
          <w:szCs w:val="21"/>
          <w:lang w:eastAsia="zh-CN"/>
        </w:rPr>
        <w:t>，为工业烟气脱硫开辟了新的方向</w:t>
      </w:r>
      <w:r>
        <w:rPr>
          <w:rFonts w:hint="eastAsia" w:ascii="宋体" w:hAnsi="宋体" w:eastAsia="宋体" w:cs="宋体"/>
          <w:color w:val="404040"/>
          <w:sz w:val="21"/>
          <w:szCs w:val="21"/>
          <w:vertAlign w:val="superscript"/>
          <w:lang w:eastAsia="zh-CN"/>
        </w:rPr>
        <w:t>[16]</w:t>
      </w:r>
      <w:r>
        <w:rPr>
          <w:rFonts w:hint="eastAsia" w:ascii="宋体" w:hAnsi="宋体" w:eastAsia="宋体" w:cs="宋体"/>
          <w:color w:val="404040"/>
          <w:sz w:val="21"/>
          <w:szCs w:val="21"/>
          <w:lang w:eastAsia="zh-CN"/>
        </w:rPr>
        <w:t>。</w:t>
      </w:r>
    </w:p>
    <w:p w14:paraId="543AC06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5.2 新型低温催化法脱硫化学反应原理</w:t>
      </w:r>
    </w:p>
    <w:p w14:paraId="5C28BBC8">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w:r>
        <w:rPr>
          <w:rFonts w:hint="eastAsia" w:ascii="宋体" w:hAnsi="宋体" w:eastAsia="宋体" w:cs="宋体"/>
          <w:color w:val="404040"/>
          <w:sz w:val="21"/>
          <w:szCs w:val="21"/>
          <w:lang w:eastAsia="zh-CN"/>
        </w:rPr>
        <w:t>该工艺主要分为物理吸附和化学吸附两个阶段，反应方程式为:</w:t>
      </w:r>
    </w:p>
    <w:p w14:paraId="40A1C47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1、物理吸附：</w:t>
      </w:r>
    </w:p>
    <w:p w14:paraId="17144B50">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m:oMathPara>
        <m:oMath>
          <m:r>
            <m:rPr>
              <m:sty m:val="p"/>
            </m:rPr>
            <w:rPr>
              <w:rFonts w:hint="eastAsia" w:ascii="Cambria Math" w:hAnsi="Cambria Math" w:eastAsia="宋体" w:cs="宋体"/>
              <w:color w:val="404040"/>
              <w:sz w:val="21"/>
              <w:szCs w:val="21"/>
              <w:lang w:eastAsia="zh-CN"/>
            </w:rPr>
            <m:t>S</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d>
            <m:dPr>
              <m:ctrlPr>
                <w:rPr>
                  <w:rFonts w:hint="eastAsia" w:ascii="Cambria Math" w:hAnsi="Cambria Math" w:eastAsia="宋体" w:cs="宋体"/>
                  <w:color w:val="404040"/>
                  <w:sz w:val="21"/>
                  <w:szCs w:val="21"/>
                  <w:lang w:eastAsia="zh-CN"/>
                </w:rPr>
              </m:ctrlPr>
            </m:dPr>
            <m:e>
              <m:r>
                <m:rPr>
                  <m:sty m:val="p"/>
                </m:rPr>
                <w:rPr>
                  <w:rFonts w:hint="eastAsia" w:ascii="Cambria Math" w:hAnsi="Cambria Math" w:eastAsia="宋体" w:cs="宋体"/>
                  <w:color w:val="404040"/>
                  <w:sz w:val="21"/>
                  <w:szCs w:val="21"/>
                  <w:lang w:eastAsia="zh-CN"/>
                </w:rPr>
                <m:t>g</m:t>
              </m:r>
              <m:ctrlPr>
                <w:rPr>
                  <w:rFonts w:hint="eastAsia" w:ascii="Cambria Math" w:hAnsi="Cambria Math" w:eastAsia="宋体" w:cs="宋体"/>
                  <w:color w:val="404040"/>
                  <w:sz w:val="21"/>
                  <w:szCs w:val="21"/>
                  <w:lang w:eastAsia="zh-CN"/>
                </w:rPr>
              </m:ctrlPr>
            </m:e>
          </m:d>
          <m:r>
            <m:rPr>
              <m:sty m:val="p"/>
            </m:rPr>
            <w:rPr>
              <w:rFonts w:hint="eastAsia" w:ascii="Cambria Math" w:hAnsi="Cambria Math" w:eastAsia="宋体" w:cs="宋体"/>
              <w:color w:val="404040"/>
              <w:sz w:val="21"/>
              <w:szCs w:val="21"/>
              <w:lang w:eastAsia="zh-CN"/>
            </w:rPr>
            <m:t>→S</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m:t>
          </m:r>
        </m:oMath>
      </m:oMathPara>
    </w:p>
    <w:p w14:paraId="69BFFB1A">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m:oMathPara>
        <m:oMath>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d>
            <m:dPr>
              <m:ctrlPr>
                <w:rPr>
                  <w:rFonts w:hint="eastAsia" w:ascii="Cambria Math" w:hAnsi="Cambria Math" w:eastAsia="宋体" w:cs="宋体"/>
                  <w:color w:val="404040"/>
                  <w:sz w:val="21"/>
                  <w:szCs w:val="21"/>
                  <w:lang w:eastAsia="zh-CN"/>
                </w:rPr>
              </m:ctrlPr>
            </m:dPr>
            <m:e>
              <m:r>
                <m:rPr>
                  <m:sty m:val="p"/>
                </m:rPr>
                <w:rPr>
                  <w:rFonts w:hint="eastAsia" w:ascii="Cambria Math" w:hAnsi="Cambria Math" w:eastAsia="宋体" w:cs="宋体"/>
                  <w:color w:val="404040"/>
                  <w:sz w:val="21"/>
                  <w:szCs w:val="21"/>
                  <w:lang w:eastAsia="zh-CN"/>
                </w:rPr>
                <m:t>g</m:t>
              </m:r>
              <m:ctrlPr>
                <w:rPr>
                  <w:rFonts w:hint="eastAsia" w:ascii="Cambria Math" w:hAnsi="Cambria Math" w:eastAsia="宋体" w:cs="宋体"/>
                  <w:color w:val="404040"/>
                  <w:sz w:val="21"/>
                  <w:szCs w:val="21"/>
                  <w:lang w:eastAsia="zh-CN"/>
                </w:rPr>
              </m:ctrlPr>
            </m:e>
          </m:d>
          <m:r>
            <m:rPr>
              <m:sty m:val="p"/>
            </m:rPr>
            <w:rPr>
              <w:rFonts w:hint="eastAsia" w:ascii="Cambria Math" w:hAnsi="Cambria Math" w:eastAsia="宋体" w:cs="宋体"/>
              <w:color w:val="404040"/>
              <w:sz w:val="21"/>
              <w:szCs w:val="21"/>
              <w:lang w:eastAsia="zh-CN"/>
            </w:rPr>
            <m:t>→</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m:t>
          </m:r>
        </m:oMath>
      </m:oMathPara>
    </w:p>
    <w:p w14:paraId="0DAF5520">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m:oMathPara>
        <m:oMath>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H</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O</m:t>
          </m:r>
          <m:d>
            <m:dPr>
              <m:ctrlPr>
                <w:rPr>
                  <w:rFonts w:hint="eastAsia" w:ascii="Cambria Math" w:hAnsi="Cambria Math" w:eastAsia="宋体" w:cs="宋体"/>
                  <w:color w:val="404040"/>
                  <w:sz w:val="21"/>
                  <w:szCs w:val="21"/>
                  <w:lang w:eastAsia="zh-CN"/>
                </w:rPr>
              </m:ctrlPr>
            </m:dPr>
            <m:e>
              <m:r>
                <m:rPr>
                  <m:sty m:val="p"/>
                </m:rPr>
                <w:rPr>
                  <w:rFonts w:hint="eastAsia" w:ascii="Cambria Math" w:hAnsi="Cambria Math" w:eastAsia="宋体" w:cs="宋体"/>
                  <w:color w:val="404040"/>
                  <w:sz w:val="21"/>
                  <w:szCs w:val="21"/>
                  <w:lang w:eastAsia="zh-CN"/>
                </w:rPr>
                <m:t>g</m:t>
              </m:r>
              <m:ctrlPr>
                <w:rPr>
                  <w:rFonts w:hint="eastAsia" w:ascii="Cambria Math" w:hAnsi="Cambria Math" w:eastAsia="宋体" w:cs="宋体"/>
                  <w:color w:val="404040"/>
                  <w:sz w:val="21"/>
                  <w:szCs w:val="21"/>
                  <w:lang w:eastAsia="zh-CN"/>
                </w:rPr>
              </m:ctrlPr>
            </m:e>
          </m:d>
          <m:r>
            <m:rPr>
              <m:sty m:val="p"/>
            </m:rPr>
            <w:rPr>
              <w:rFonts w:hint="eastAsia" w:ascii="Cambria Math" w:hAnsi="Cambria Math" w:eastAsia="宋体" w:cs="宋体"/>
              <w:color w:val="404040"/>
              <w:sz w:val="21"/>
              <w:szCs w:val="21"/>
              <w:lang w:eastAsia="zh-CN"/>
            </w:rPr>
            <m:t>→</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H</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O∗</m:t>
          </m:r>
        </m:oMath>
      </m:oMathPara>
    </w:p>
    <w:p w14:paraId="3DAA5BE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2、化学吸附：</w:t>
      </w:r>
    </w:p>
    <w:p w14:paraId="7A9BD5D8">
      <w:pPr>
        <w:pStyle w:val="7"/>
        <w:keepNext w:val="0"/>
        <w:keepLines w:val="0"/>
        <w:pageBreakBefore w:val="0"/>
        <w:kinsoku/>
        <w:wordWrap/>
        <w:overflowPunct/>
        <w:topLinePunct w:val="0"/>
        <w:autoSpaceDE/>
        <w:autoSpaceDN/>
        <w:bidi w:val="0"/>
        <w:adjustRightInd/>
        <w:snapToGrid/>
        <w:spacing w:after="0" w:afterLines="0" w:line="400" w:lineRule="exact"/>
        <w:ind w:left="420" w:leftChars="200"/>
        <w:textAlignment w:val="auto"/>
        <w:rPr>
          <w:rFonts w:hint="eastAsia" w:ascii="宋体" w:hAnsi="宋体" w:eastAsia="宋体" w:cs="宋体"/>
          <w:color w:val="404040"/>
          <w:sz w:val="21"/>
          <w:szCs w:val="21"/>
          <w:lang w:eastAsia="zh-CN"/>
        </w:rPr>
      </w:pPr>
      <m:oMathPara>
        <m:oMath>
          <m:r>
            <m:rPr>
              <m:sty m:val="p"/>
            </m:rPr>
            <w:rPr>
              <w:rFonts w:hint="eastAsia" w:ascii="Cambria Math" w:hAnsi="Cambria Math" w:eastAsia="宋体" w:cs="宋体"/>
              <w:color w:val="404040"/>
              <w:sz w:val="21"/>
              <w:szCs w:val="21"/>
              <w:lang w:eastAsia="zh-CN"/>
            </w:rPr>
            <m:t>2S</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∗→2S</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3</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m:t>
          </m:r>
        </m:oMath>
      </m:oMathPara>
    </w:p>
    <w:p w14:paraId="6E1888D6">
      <w:pPr>
        <w:pStyle w:val="7"/>
        <w:keepNext w:val="0"/>
        <w:keepLines w:val="0"/>
        <w:pageBreakBefore w:val="0"/>
        <w:kinsoku/>
        <w:wordWrap/>
        <w:overflowPunct/>
        <w:topLinePunct w:val="0"/>
        <w:autoSpaceDE/>
        <w:autoSpaceDN/>
        <w:bidi w:val="0"/>
        <w:adjustRightInd/>
        <w:snapToGrid/>
        <w:spacing w:after="0" w:afterLines="0" w:line="400" w:lineRule="exact"/>
        <w:ind w:left="420" w:leftChars="200"/>
        <w:textAlignment w:val="auto"/>
        <w:rPr>
          <w:rFonts w:hint="eastAsia" w:ascii="宋体" w:hAnsi="宋体" w:eastAsia="宋体" w:cs="宋体"/>
          <w:color w:val="404040"/>
          <w:sz w:val="21"/>
          <w:szCs w:val="21"/>
          <w:lang w:eastAsia="zh-CN"/>
        </w:rPr>
      </w:pPr>
      <m:oMathPara>
        <m:oMath>
          <m:r>
            <m:rPr>
              <m:sty m:val="p"/>
            </m:rPr>
            <w:rPr>
              <w:rFonts w:hint="eastAsia" w:ascii="Cambria Math" w:hAnsi="Cambria Math" w:eastAsia="宋体" w:cs="宋体"/>
              <w:color w:val="404040"/>
              <w:sz w:val="21"/>
              <w:szCs w:val="21"/>
              <w:lang w:eastAsia="zh-CN"/>
            </w:rPr>
            <m:t>S</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3</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H</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O∗→</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H</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2</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S</m:t>
          </m:r>
          <m:sSub>
            <m:sSubPr>
              <m:ctrlPr>
                <w:rPr>
                  <w:rFonts w:hint="eastAsia" w:ascii="Cambria Math" w:hAnsi="Cambria Math" w:eastAsia="宋体" w:cs="宋体"/>
                  <w:color w:val="404040"/>
                  <w:sz w:val="21"/>
                  <w:szCs w:val="21"/>
                  <w:lang w:eastAsia="zh-CN"/>
                </w:rPr>
              </m:ctrlPr>
            </m:sSubPr>
            <m:e>
              <m:r>
                <m:rPr>
                  <m:sty m:val="p"/>
                </m:rPr>
                <w:rPr>
                  <w:rFonts w:hint="eastAsia" w:ascii="Cambria Math" w:hAnsi="Cambria Math" w:eastAsia="宋体" w:cs="宋体"/>
                  <w:color w:val="404040"/>
                  <w:sz w:val="21"/>
                  <w:szCs w:val="21"/>
                  <w:lang w:eastAsia="zh-CN"/>
                </w:rPr>
                <m:t>O</m:t>
              </m:r>
              <m:ctrlPr>
                <w:rPr>
                  <w:rFonts w:hint="eastAsia" w:ascii="Cambria Math" w:hAnsi="Cambria Math" w:eastAsia="宋体" w:cs="宋体"/>
                  <w:color w:val="404040"/>
                  <w:sz w:val="21"/>
                  <w:szCs w:val="21"/>
                  <w:lang w:eastAsia="zh-CN"/>
                </w:rPr>
              </m:ctrlPr>
            </m:e>
            <m:sub>
              <m:r>
                <m:rPr>
                  <m:sty m:val="p"/>
                </m:rPr>
                <w:rPr>
                  <w:rFonts w:hint="eastAsia" w:ascii="Cambria Math" w:hAnsi="Cambria Math" w:eastAsia="宋体" w:cs="宋体"/>
                  <w:color w:val="404040"/>
                  <w:sz w:val="21"/>
                  <w:szCs w:val="21"/>
                  <w:lang w:eastAsia="zh-CN"/>
                </w:rPr>
                <m:t>4</m:t>
              </m:r>
              <m:ctrlPr>
                <w:rPr>
                  <w:rFonts w:hint="eastAsia" w:ascii="Cambria Math" w:hAnsi="Cambria Math" w:eastAsia="宋体" w:cs="宋体"/>
                  <w:color w:val="404040"/>
                  <w:sz w:val="21"/>
                  <w:szCs w:val="21"/>
                  <w:lang w:eastAsia="zh-CN"/>
                </w:rPr>
              </m:ctrlPr>
            </m:sub>
          </m:sSub>
          <m:r>
            <m:rPr>
              <m:sty m:val="p"/>
            </m:rPr>
            <w:rPr>
              <w:rFonts w:hint="eastAsia" w:ascii="Cambria Math" w:hAnsi="Cambria Math" w:eastAsia="宋体" w:cs="宋体"/>
              <w:color w:val="404040"/>
              <w:sz w:val="21"/>
              <w:szCs w:val="21"/>
              <w:lang w:eastAsia="zh-CN"/>
            </w:rPr>
            <m:t>∗</m:t>
          </m:r>
        </m:oMath>
      </m:oMathPara>
    </w:p>
    <w:p w14:paraId="754877B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5.3 新型低温催化法脱硫的工艺优势</w:t>
      </w:r>
    </w:p>
    <w:p w14:paraId="470CE78A">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w:r>
        <w:rPr>
          <w:rFonts w:hint="eastAsia" w:ascii="宋体" w:hAnsi="宋体" w:eastAsia="宋体" w:cs="宋体"/>
          <w:color w:val="404040"/>
          <w:sz w:val="21"/>
          <w:szCs w:val="21"/>
          <w:lang w:eastAsia="zh-CN"/>
        </w:rPr>
        <w:t>新型催化法烟气脱硫技术，凭借其独特的脱硫催化剂，在脱硫领域开辟出全新路径。与传统脱硫活性焦和活性炭有着本质区别，该脱硫剂以炭材料作为载体，负载特定活性组分，对SO₂氧化制酸过程起到高效催化作用。</w:t>
      </w:r>
    </w:p>
    <w:p w14:paraId="4FB48680">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w:r>
        <w:rPr>
          <w:rFonts w:hint="eastAsia" w:ascii="宋体" w:hAnsi="宋体" w:eastAsia="宋体" w:cs="宋体"/>
          <w:color w:val="404040"/>
          <w:sz w:val="21"/>
          <w:szCs w:val="21"/>
          <w:lang w:eastAsia="zh-CN"/>
        </w:rPr>
        <w:t>采用活性炭为载体，利用活性炭C6环平面石墨结构的特性形成的原子层间纳米限域效应，这一特性，不仅赋予了脱硫剂吸附能力，使其能够有效吸附SO</w:t>
      </w:r>
      <w:r>
        <w:rPr>
          <w:rFonts w:hint="eastAsia" w:ascii="宋体" w:hAnsi="宋体" w:eastAsia="宋体" w:cs="宋体"/>
          <w:color w:val="404040"/>
          <w:sz w:val="21"/>
          <w:szCs w:val="21"/>
          <w:vertAlign w:val="subscript"/>
          <w:lang w:eastAsia="zh-CN"/>
        </w:rPr>
        <w:t>2</w:t>
      </w:r>
      <w:r>
        <w:rPr>
          <w:rFonts w:hint="eastAsia" w:ascii="宋体" w:hAnsi="宋体" w:eastAsia="宋体" w:cs="宋体"/>
          <w:color w:val="404040"/>
          <w:sz w:val="21"/>
          <w:szCs w:val="21"/>
          <w:lang w:eastAsia="zh-CN"/>
        </w:rPr>
        <w:t>，酸雾，水和氧气并且可以储存反应生成的硫酸。对C6环的杂原子掺杂改性，降低了SO</w:t>
      </w:r>
      <w:r>
        <w:rPr>
          <w:rFonts w:hint="eastAsia" w:ascii="宋体" w:hAnsi="宋体" w:eastAsia="宋体" w:cs="宋体"/>
          <w:color w:val="404040"/>
          <w:sz w:val="21"/>
          <w:szCs w:val="21"/>
          <w:vertAlign w:val="subscript"/>
          <w:lang w:eastAsia="zh-CN"/>
        </w:rPr>
        <w:t>2</w:t>
      </w:r>
      <w:r>
        <w:rPr>
          <w:rFonts w:hint="eastAsia" w:ascii="宋体" w:hAnsi="宋体" w:eastAsia="宋体" w:cs="宋体"/>
          <w:color w:val="404040"/>
          <w:sz w:val="21"/>
          <w:szCs w:val="21"/>
          <w:lang w:eastAsia="zh-CN"/>
        </w:rPr>
        <w:t>转化为SO</w:t>
      </w:r>
      <w:r>
        <w:rPr>
          <w:rFonts w:hint="eastAsia" w:ascii="宋体" w:hAnsi="宋体" w:eastAsia="宋体" w:cs="宋体"/>
          <w:color w:val="404040"/>
          <w:sz w:val="21"/>
          <w:szCs w:val="21"/>
          <w:vertAlign w:val="subscript"/>
          <w:lang w:eastAsia="zh-CN"/>
        </w:rPr>
        <w:t>3</w:t>
      </w:r>
      <w:r>
        <w:rPr>
          <w:rFonts w:hint="eastAsia" w:ascii="宋体" w:hAnsi="宋体" w:eastAsia="宋体" w:cs="宋体"/>
          <w:color w:val="404040"/>
          <w:sz w:val="21"/>
          <w:szCs w:val="21"/>
          <w:lang w:eastAsia="zh-CN"/>
        </w:rPr>
        <w:t>的反应能垒，更让脱硫剂具备卓越的催化功能，将传统单纯的脱硫过程巧妙转化为硫酸生产过程。新型催化法脱硫技术在高效脱除SO</w:t>
      </w:r>
      <w:r>
        <w:rPr>
          <w:rFonts w:hint="eastAsia" w:ascii="宋体" w:hAnsi="宋体" w:eastAsia="宋体" w:cs="宋体"/>
          <w:color w:val="404040"/>
          <w:sz w:val="21"/>
          <w:szCs w:val="21"/>
          <w:vertAlign w:val="subscript"/>
          <w:lang w:eastAsia="zh-CN"/>
        </w:rPr>
        <w:t>2</w:t>
      </w:r>
      <w:r>
        <w:rPr>
          <w:rFonts w:hint="eastAsia" w:ascii="宋体" w:hAnsi="宋体" w:eastAsia="宋体" w:cs="宋体"/>
          <w:color w:val="404040"/>
          <w:sz w:val="21"/>
          <w:szCs w:val="21"/>
          <w:lang w:eastAsia="zh-CN"/>
        </w:rPr>
        <w:t>的同时能够高效脱除硫酸雾，此举不仅实现了硫资源的循环利用，显著提升资源利用率，还大幅降低了脱硫成本，在环保和经济两方面，均展现出显著优势与广阔的应用前景</w:t>
      </w:r>
      <w:r>
        <w:rPr>
          <w:rFonts w:hint="eastAsia" w:ascii="宋体" w:hAnsi="宋体" w:eastAsia="宋体" w:cs="宋体"/>
          <w:color w:val="404040"/>
          <w:sz w:val="21"/>
          <w:szCs w:val="21"/>
          <w:vertAlign w:val="superscript"/>
          <w:lang w:eastAsia="zh-CN"/>
        </w:rPr>
        <w:t>[17]</w:t>
      </w:r>
      <w:r>
        <w:rPr>
          <w:rFonts w:hint="eastAsia" w:ascii="宋体" w:hAnsi="宋体" w:eastAsia="宋体" w:cs="宋体"/>
          <w:color w:val="404040"/>
          <w:sz w:val="21"/>
          <w:szCs w:val="21"/>
          <w:lang w:eastAsia="zh-CN"/>
        </w:rPr>
        <w:t>。</w:t>
      </w:r>
    </w:p>
    <w:p w14:paraId="020A1C90">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w:r>
        <w:rPr>
          <w:rFonts w:hint="eastAsia" w:ascii="宋体" w:hAnsi="宋体" w:eastAsia="宋体" w:cs="宋体"/>
          <w:color w:val="404040"/>
          <w:sz w:val="21"/>
          <w:szCs w:val="21"/>
          <w:lang w:eastAsia="zh-CN"/>
        </w:rPr>
        <w:t>新型催化法脱硫剂由于其利用杂原子对炭原子的改性来实现催化转化的能力，使得在催化剂中不存在金属离子等成分，因此在催化脱硫过程产生的稀酸中不会引入其他金属离子成分，因此使用新型催化法脱硫产生的稀酸可以直接回用到干吸工段作为生产98%酸的补水使用，不会对酸的品质和设备等造成其他影响。</w:t>
      </w:r>
    </w:p>
    <w:p w14:paraId="4EAF892E">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w:r>
        <w:rPr>
          <w:rFonts w:hint="eastAsia" w:ascii="宋体" w:hAnsi="宋体" w:eastAsia="宋体" w:cs="宋体"/>
          <w:color w:val="404040"/>
          <w:sz w:val="21"/>
          <w:szCs w:val="21"/>
          <w:lang w:eastAsia="zh-CN"/>
        </w:rPr>
        <w:t>此外新型催化法脱硫技术还具有设备简单、工艺流程短、操作自动化等优势可实现无人化、自动控制运行的特点。</w:t>
      </w:r>
    </w:p>
    <w:p w14:paraId="0197394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六、结语</w:t>
      </w:r>
    </w:p>
    <w:p w14:paraId="359499ED">
      <w:pPr>
        <w:pStyle w:val="7"/>
        <w:keepNext w:val="0"/>
        <w:keepLines w:val="0"/>
        <w:pageBreakBefore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color w:val="404040"/>
          <w:sz w:val="21"/>
          <w:szCs w:val="21"/>
          <w:lang w:eastAsia="zh-CN"/>
        </w:rPr>
      </w:pPr>
      <w:r>
        <w:rPr>
          <w:rFonts w:hint="eastAsia" w:ascii="宋体" w:hAnsi="宋体" w:eastAsia="宋体" w:cs="宋体"/>
          <w:color w:val="404040"/>
          <w:sz w:val="21"/>
          <w:szCs w:val="21"/>
          <w:lang w:eastAsia="zh-CN"/>
        </w:rPr>
        <w:t xml:space="preserve">综上所述，硫酸尾气治理技术多样且各有优劣。在当前环保标准持续严格的背景下，过往的单一技术往往难以完全满足要求，新型催化法脱硫技术成功实现了高效脱除二氧化硫和硫酸雾的能力。同时新型催化法脱硫技术具有工艺简单、流程短，操作自动化等优势，可以实现整个脱硫系统无人值守。同时在实际运行过程中进一步优化工艺参数，可实现最大化降低运行成本，提高资源利用率和硫资源回收，在实现尾气二氧化硫近零排放的同时推动硫酸尾气治理技术朝着绿色、可持续的方向发展，为硫酸工业的清洁生产和生态环境的保护提供有力支撑。 </w:t>
      </w:r>
    </w:p>
    <w:p w14:paraId="748A68F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404040"/>
          <w:sz w:val="21"/>
          <w:szCs w:val="21"/>
        </w:rPr>
      </w:pPr>
    </w:p>
    <w:p w14:paraId="140F3D58">
      <w:pPr>
        <w:pStyle w:val="7"/>
        <w:keepNext w:val="0"/>
        <w:keepLines w:val="0"/>
        <w:pageBreakBefore w:val="0"/>
        <w:kinsoku/>
        <w:wordWrap/>
        <w:overflowPunct/>
        <w:topLinePunct w:val="0"/>
        <w:autoSpaceDE/>
        <w:autoSpaceDN/>
        <w:bidi w:val="0"/>
        <w:adjustRightInd/>
        <w:snapToGrid/>
        <w:spacing w:after="0" w:afterLines="0" w:line="400" w:lineRule="exact"/>
        <w:textAlignment w:val="auto"/>
        <w:rPr>
          <w:rStyle w:val="20"/>
          <w:rFonts w:hint="eastAsia" w:ascii="宋体" w:hAnsi="宋体" w:eastAsia="宋体" w:cs="宋体"/>
          <w:b/>
          <w:bCs/>
          <w:color w:val="404040"/>
          <w:sz w:val="21"/>
          <w:szCs w:val="21"/>
          <w:lang w:eastAsia="zh-CN"/>
        </w:rPr>
      </w:pPr>
      <w:r>
        <w:rPr>
          <w:rStyle w:val="20"/>
          <w:rFonts w:hint="eastAsia" w:ascii="宋体" w:hAnsi="宋体" w:eastAsia="宋体" w:cs="宋体"/>
          <w:b/>
          <w:bCs/>
          <w:color w:val="404040"/>
          <w:sz w:val="21"/>
          <w:szCs w:val="21"/>
          <w:lang w:eastAsia="zh-CN"/>
        </w:rPr>
        <w:t>参考文献</w:t>
      </w:r>
    </w:p>
    <w:p w14:paraId="3AA2B1EA">
      <w:pPr>
        <w:pStyle w:val="7"/>
        <w:keepNext w:val="0"/>
        <w:keepLines w:val="0"/>
        <w:pageBreakBefore w:val="0"/>
        <w:numPr>
          <w:ilvl w:val="0"/>
          <w:numId w:val="1"/>
        </w:numPr>
        <w:kinsoku/>
        <w:wordWrap/>
        <w:overflowPunct/>
        <w:topLinePunct w:val="0"/>
        <w:autoSpaceDE/>
        <w:autoSpaceDN/>
        <w:bidi w:val="0"/>
        <w:adjustRightInd/>
        <w:snapToGrid/>
        <w:spacing w:after="0" w:afterLines="0" w:line="400" w:lineRule="exact"/>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硫酸工业污染物排放标准:GB 26132-2010[S],2010.</w:t>
      </w:r>
    </w:p>
    <w:p w14:paraId="724FFCBB">
      <w:pPr>
        <w:pStyle w:val="7"/>
        <w:keepNext w:val="0"/>
        <w:keepLines w:val="0"/>
        <w:pageBreakBefore w:val="0"/>
        <w:numPr>
          <w:ilvl w:val="0"/>
          <w:numId w:val="1"/>
        </w:numPr>
        <w:kinsoku/>
        <w:wordWrap/>
        <w:overflowPunct/>
        <w:topLinePunct w:val="0"/>
        <w:autoSpaceDE/>
        <w:autoSpaceDN/>
        <w:bidi w:val="0"/>
        <w:adjustRightInd/>
        <w:snapToGrid/>
        <w:spacing w:after="0" w:afterLines="0" w:line="400" w:lineRule="exact"/>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王彬.石灰石—石膏湿法烟气脱硫系统优化[D].山东大学,2010.</w:t>
      </w:r>
    </w:p>
    <w:p w14:paraId="58B7BD7D">
      <w:pPr>
        <w:pStyle w:val="7"/>
        <w:keepNext w:val="0"/>
        <w:keepLines w:val="0"/>
        <w:pageBreakBefore w:val="0"/>
        <w:numPr>
          <w:ilvl w:val="0"/>
          <w:numId w:val="1"/>
        </w:numPr>
        <w:kinsoku/>
        <w:wordWrap/>
        <w:overflowPunct/>
        <w:topLinePunct w:val="0"/>
        <w:autoSpaceDE/>
        <w:autoSpaceDN/>
        <w:bidi w:val="0"/>
        <w:adjustRightInd/>
        <w:snapToGrid/>
        <w:spacing w:after="0" w:afterLines="0" w:line="400" w:lineRule="exact"/>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葛海鹏.石灰石湿法脱硫的发展现状综述[J].内蒙古科技与经济,2009,(23):101+103.</w:t>
      </w:r>
    </w:p>
    <w:p w14:paraId="01919E36">
      <w:pPr>
        <w:pStyle w:val="7"/>
        <w:keepNext w:val="0"/>
        <w:keepLines w:val="0"/>
        <w:pageBreakBefore w:val="0"/>
        <w:numPr>
          <w:ilvl w:val="0"/>
          <w:numId w:val="1"/>
        </w:numPr>
        <w:kinsoku/>
        <w:wordWrap/>
        <w:overflowPunct/>
        <w:topLinePunct w:val="0"/>
        <w:autoSpaceDE/>
        <w:autoSpaceDN/>
        <w:bidi w:val="0"/>
        <w:adjustRightInd/>
        <w:snapToGrid/>
        <w:spacing w:after="0" w:afterLines="0" w:line="400" w:lineRule="exact"/>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武鹏飞.石灰石-石膏湿法脱硫工艺影响因素分析[J].山西化工,2024,44(09):260-262.DOI:10.16525/j.cnki.cn14-1109/tq.2024.09.089.</w:t>
      </w:r>
    </w:p>
    <w:p w14:paraId="58BA5948">
      <w:pPr>
        <w:pStyle w:val="7"/>
        <w:keepNext w:val="0"/>
        <w:keepLines w:val="0"/>
        <w:pageBreakBefore w:val="0"/>
        <w:numPr>
          <w:ilvl w:val="0"/>
          <w:numId w:val="1"/>
        </w:numPr>
        <w:kinsoku/>
        <w:wordWrap/>
        <w:overflowPunct/>
        <w:topLinePunct w:val="0"/>
        <w:autoSpaceDE/>
        <w:autoSpaceDN/>
        <w:bidi w:val="0"/>
        <w:adjustRightInd/>
        <w:snapToGrid/>
        <w:spacing w:after="0" w:afterLines="0" w:line="400" w:lineRule="exact"/>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姚东凯.硫酸尾气双氧水脱硫研究[J].石化技术,2022,29(07):138-140.</w:t>
      </w:r>
    </w:p>
    <w:p w14:paraId="76E4CC29">
      <w:pPr>
        <w:pStyle w:val="7"/>
        <w:keepNext w:val="0"/>
        <w:keepLines w:val="0"/>
        <w:pageBreakBefore w:val="0"/>
        <w:numPr>
          <w:ilvl w:val="0"/>
          <w:numId w:val="1"/>
        </w:numPr>
        <w:kinsoku/>
        <w:wordWrap/>
        <w:overflowPunct/>
        <w:topLinePunct w:val="0"/>
        <w:autoSpaceDE/>
        <w:autoSpaceDN/>
        <w:bidi w:val="0"/>
        <w:adjustRightInd/>
        <w:snapToGrid/>
        <w:spacing w:after="0" w:afterLines="0" w:line="400" w:lineRule="exact"/>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余邦安,赵勇.双氧水脱硫工艺在400kt/a硫黄制酸系统中的应用[J].硫酸工业,2022,(07):45-48.</w:t>
      </w:r>
    </w:p>
    <w:p w14:paraId="18FCF35E">
      <w:pPr>
        <w:pStyle w:val="7"/>
        <w:keepNext w:val="0"/>
        <w:keepLines w:val="0"/>
        <w:pageBreakBefore w:val="0"/>
        <w:numPr>
          <w:ilvl w:val="0"/>
          <w:numId w:val="1"/>
        </w:numPr>
        <w:kinsoku/>
        <w:wordWrap/>
        <w:overflowPunct/>
        <w:topLinePunct w:val="0"/>
        <w:autoSpaceDE/>
        <w:autoSpaceDN/>
        <w:bidi w:val="0"/>
        <w:adjustRightInd/>
        <w:snapToGrid/>
        <w:spacing w:after="0" w:afterLines="0" w:line="400" w:lineRule="exact"/>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俞祺茂.氨法和双氧水法在硫黄制酸尾气脱硫中的应用对比[J].硫酸工业,2022,(09):36-40+47.</w:t>
      </w:r>
    </w:p>
    <w:p w14:paraId="09438E53">
      <w:pPr>
        <w:pStyle w:val="7"/>
        <w:keepNext w:val="0"/>
        <w:keepLines w:val="0"/>
        <w:pageBreakBefore w:val="0"/>
        <w:numPr>
          <w:ilvl w:val="0"/>
          <w:numId w:val="1"/>
        </w:numPr>
        <w:kinsoku/>
        <w:wordWrap/>
        <w:overflowPunct/>
        <w:topLinePunct w:val="0"/>
        <w:autoSpaceDE/>
        <w:autoSpaceDN/>
        <w:bidi w:val="0"/>
        <w:adjustRightInd/>
        <w:snapToGrid/>
        <w:spacing w:after="0" w:afterLines="0" w:line="400" w:lineRule="exact"/>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杨杰勇.利用双氧水处理硫酸尾气技术探讨[J].能源技术与管理,2017,42(05):157-158.</w:t>
      </w:r>
    </w:p>
    <w:p w14:paraId="5843994E">
      <w:pPr>
        <w:pStyle w:val="7"/>
        <w:keepNext w:val="0"/>
        <w:keepLines w:val="0"/>
        <w:pageBreakBefore w:val="0"/>
        <w:numPr>
          <w:ilvl w:val="0"/>
          <w:numId w:val="1"/>
        </w:numPr>
        <w:kinsoku/>
        <w:wordWrap/>
        <w:overflowPunct/>
        <w:topLinePunct w:val="0"/>
        <w:autoSpaceDE/>
        <w:autoSpaceDN/>
        <w:bidi w:val="0"/>
        <w:adjustRightInd/>
        <w:snapToGrid/>
        <w:spacing w:after="0" w:afterLines="0" w:line="400" w:lineRule="exact"/>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周中旭,徐建华,戴概慷,等.氨法烟气脱硫氧化工艺技术探讨[J].纯碱工业,2024,(06):7-10.DOI:10.16554/j.cnki.issn1005-8370.2024.06.011.</w:t>
      </w:r>
    </w:p>
    <w:p w14:paraId="6A79D9E7">
      <w:pPr>
        <w:pStyle w:val="7"/>
        <w:keepNext w:val="0"/>
        <w:keepLines w:val="0"/>
        <w:pageBreakBefore w:val="0"/>
        <w:kinsoku/>
        <w:wordWrap/>
        <w:overflowPunct/>
        <w:topLinePunct w:val="0"/>
        <w:autoSpaceDE/>
        <w:autoSpaceDN/>
        <w:bidi w:val="0"/>
        <w:adjustRightInd/>
        <w:snapToGrid/>
        <w:spacing w:after="0" w:afterLines="0" w:line="400" w:lineRule="exact"/>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[10] 胡靖荣.氨法脱硫在临汾热电2×300MW机组上的应用[J].中国高新技术企业,2012,(Z2):120-122.DOI:10.13535/j.cnki.11-4406/n.2012.z2.046.</w:t>
      </w:r>
    </w:p>
    <w:p w14:paraId="5C97DD5D">
      <w:pPr>
        <w:pStyle w:val="7"/>
        <w:keepNext w:val="0"/>
        <w:keepLines w:val="0"/>
        <w:pageBreakBefore w:val="0"/>
        <w:kinsoku/>
        <w:wordWrap/>
        <w:overflowPunct/>
        <w:topLinePunct w:val="0"/>
        <w:autoSpaceDE/>
        <w:autoSpaceDN/>
        <w:bidi w:val="0"/>
        <w:adjustRightInd/>
        <w:snapToGrid/>
        <w:spacing w:after="0" w:afterLines="0" w:line="400" w:lineRule="exact"/>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[11] 刘召波,付云枫,陈宋璇,等.中国硫酸铵市场调研分析[J].绿色矿冶,2024,40(04):96-100.DOI:10.19610/j.cnki.cn10-1873/tf.2024.04.017.</w:t>
      </w:r>
    </w:p>
    <w:p w14:paraId="6DE313E0">
      <w:pPr>
        <w:pStyle w:val="7"/>
        <w:keepNext w:val="0"/>
        <w:keepLines w:val="0"/>
        <w:pageBreakBefore w:val="0"/>
        <w:kinsoku/>
        <w:wordWrap/>
        <w:overflowPunct/>
        <w:topLinePunct w:val="0"/>
        <w:autoSpaceDE/>
        <w:autoSpaceDN/>
        <w:bidi w:val="0"/>
        <w:adjustRightInd/>
        <w:snapToGrid/>
        <w:spacing w:after="0" w:afterLines="0" w:line="400" w:lineRule="exact"/>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[12] 彭潇.工业烟气活性焦法联合脱硫脱硝技术研究[D].昆明理工大学,2013.</w:t>
      </w:r>
    </w:p>
    <w:p w14:paraId="0D4B84B0">
      <w:pPr>
        <w:pStyle w:val="7"/>
        <w:keepNext w:val="0"/>
        <w:keepLines w:val="0"/>
        <w:pageBreakBefore w:val="0"/>
        <w:kinsoku/>
        <w:wordWrap/>
        <w:overflowPunct/>
        <w:topLinePunct w:val="0"/>
        <w:autoSpaceDE/>
        <w:autoSpaceDN/>
        <w:bidi w:val="0"/>
        <w:adjustRightInd/>
        <w:snapToGrid/>
        <w:spacing w:after="0" w:afterLines="0" w:line="400" w:lineRule="exact"/>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[13] 张红.活性焦法烟气联合脱硫脱硝系统的仿真设计研究[D].华北电力大学,2011.</w:t>
      </w:r>
    </w:p>
    <w:p w14:paraId="6CBD779F">
      <w:pPr>
        <w:pStyle w:val="7"/>
        <w:keepNext w:val="0"/>
        <w:keepLines w:val="0"/>
        <w:pageBreakBefore w:val="0"/>
        <w:kinsoku/>
        <w:wordWrap/>
        <w:overflowPunct/>
        <w:topLinePunct w:val="0"/>
        <w:autoSpaceDE/>
        <w:autoSpaceDN/>
        <w:bidi w:val="0"/>
        <w:adjustRightInd/>
        <w:snapToGrid/>
        <w:spacing w:after="0" w:afterLines="0" w:line="400" w:lineRule="exact"/>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[14] 汪家铭.活性焦烟气脱硫技术及其应用前景[J].化肥设计,2012,50(06):10-14.</w:t>
      </w:r>
    </w:p>
    <w:p w14:paraId="37168DF5">
      <w:pPr>
        <w:pStyle w:val="7"/>
        <w:keepNext w:val="0"/>
        <w:keepLines w:val="0"/>
        <w:pageBreakBefore w:val="0"/>
        <w:kinsoku/>
        <w:wordWrap/>
        <w:overflowPunct/>
        <w:topLinePunct w:val="0"/>
        <w:autoSpaceDE/>
        <w:autoSpaceDN/>
        <w:bidi w:val="0"/>
        <w:adjustRightInd/>
        <w:snapToGrid/>
        <w:spacing w:after="0" w:afterLines="0" w:line="400" w:lineRule="exact"/>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[15] 李友平,尹华强,刘中正.炭法烟气脱硫技术研究进展[J].工业安全与环保,2005,(05):8-10.</w:t>
      </w:r>
    </w:p>
    <w:p w14:paraId="1E3CA18C">
      <w:pPr>
        <w:pStyle w:val="7"/>
        <w:keepNext w:val="0"/>
        <w:keepLines w:val="0"/>
        <w:pageBreakBefore w:val="0"/>
        <w:kinsoku/>
        <w:wordWrap/>
        <w:overflowPunct/>
        <w:topLinePunct w:val="0"/>
        <w:autoSpaceDE/>
        <w:autoSpaceDN/>
        <w:bidi w:val="0"/>
        <w:adjustRightInd/>
        <w:snapToGrid/>
        <w:spacing w:after="0" w:afterLines="0" w:line="400" w:lineRule="exact"/>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[16] 李新,曹龙文,杨大颖,等.新型催化法脱硫技术在大冶有色硫酸尾气处理工程中的应用[J].硫酸工业,2012,(05):34-36.</w:t>
      </w:r>
    </w:p>
    <w:p w14:paraId="1196113B">
      <w:pPr>
        <w:pStyle w:val="7"/>
        <w:keepNext w:val="0"/>
        <w:keepLines w:val="0"/>
        <w:pageBreakBefore w:val="0"/>
        <w:kinsoku/>
        <w:wordWrap/>
        <w:overflowPunct/>
        <w:topLinePunct w:val="0"/>
        <w:autoSpaceDE/>
        <w:autoSpaceDN/>
        <w:bidi w:val="0"/>
        <w:adjustRightInd/>
        <w:snapToGrid/>
        <w:spacing w:after="0" w:afterLines="0" w:line="400" w:lineRule="exact"/>
        <w:textAlignment w:val="auto"/>
        <w:rPr>
          <w:rStyle w:val="20"/>
          <w:rFonts w:hint="eastAsia" w:ascii="宋体" w:hAnsi="宋体" w:eastAsia="宋体" w:cs="宋体"/>
          <w:b w:val="0"/>
          <w:color w:val="404040"/>
          <w:sz w:val="21"/>
          <w:szCs w:val="21"/>
          <w:lang w:eastAsia="zh-CN"/>
        </w:rPr>
      </w:pPr>
      <w:r>
        <w:rPr>
          <w:rStyle w:val="20"/>
          <w:rFonts w:hint="eastAsia" w:ascii="宋体" w:hAnsi="宋体" w:eastAsia="宋体" w:cs="宋体"/>
          <w:b w:val="0"/>
          <w:color w:val="404040"/>
          <w:sz w:val="21"/>
          <w:szCs w:val="21"/>
          <w:lang w:eastAsia="zh-CN"/>
        </w:rPr>
        <w:t>[17]李天喜.新型催化干法脱硫技术的试验与应用[J].河北冶金,2019,(S1):96-99.DOI:10.13630/j.cnki.13-1172.2019.S125.</w:t>
      </w:r>
    </w:p>
    <w:p w14:paraId="6CFD8A4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MS Minch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B5E4B6"/>
    <w:multiLevelType w:val="singleLevel"/>
    <w:tmpl w:val="C0B5E4B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B86B51"/>
    <w:rsid w:val="03304250"/>
    <w:rsid w:val="0374238F"/>
    <w:rsid w:val="03A5079A"/>
    <w:rsid w:val="03C50E3C"/>
    <w:rsid w:val="03C527A5"/>
    <w:rsid w:val="048748A1"/>
    <w:rsid w:val="04CC1D57"/>
    <w:rsid w:val="04DC643E"/>
    <w:rsid w:val="056106F1"/>
    <w:rsid w:val="05AE130F"/>
    <w:rsid w:val="05FB3670"/>
    <w:rsid w:val="06112117"/>
    <w:rsid w:val="062077BC"/>
    <w:rsid w:val="065B7836"/>
    <w:rsid w:val="065F10D4"/>
    <w:rsid w:val="0730481F"/>
    <w:rsid w:val="076E5F7E"/>
    <w:rsid w:val="07B471FE"/>
    <w:rsid w:val="07C05BA3"/>
    <w:rsid w:val="07E3246F"/>
    <w:rsid w:val="07F7358F"/>
    <w:rsid w:val="08564759"/>
    <w:rsid w:val="08BA0844"/>
    <w:rsid w:val="091A7E4E"/>
    <w:rsid w:val="09931095"/>
    <w:rsid w:val="09F00295"/>
    <w:rsid w:val="0A4B20AA"/>
    <w:rsid w:val="0AEE6ECB"/>
    <w:rsid w:val="0AFF2E86"/>
    <w:rsid w:val="0B664CB3"/>
    <w:rsid w:val="0BC47C2C"/>
    <w:rsid w:val="0C0E77A3"/>
    <w:rsid w:val="0C2B45A8"/>
    <w:rsid w:val="0C580AA0"/>
    <w:rsid w:val="0C8E44C1"/>
    <w:rsid w:val="0CDE6ACB"/>
    <w:rsid w:val="0CE82491"/>
    <w:rsid w:val="0CF56428"/>
    <w:rsid w:val="0D525F6F"/>
    <w:rsid w:val="0D731909"/>
    <w:rsid w:val="0DA11FD2"/>
    <w:rsid w:val="0E470192"/>
    <w:rsid w:val="0E5352AC"/>
    <w:rsid w:val="0E792F4F"/>
    <w:rsid w:val="0EC8358F"/>
    <w:rsid w:val="0F543075"/>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1C664AC"/>
    <w:rsid w:val="123F1DBA"/>
    <w:rsid w:val="12CF1390"/>
    <w:rsid w:val="12DB7D35"/>
    <w:rsid w:val="12E60488"/>
    <w:rsid w:val="13001868"/>
    <w:rsid w:val="132A2A6A"/>
    <w:rsid w:val="13CB5FFB"/>
    <w:rsid w:val="14364968"/>
    <w:rsid w:val="145D3907"/>
    <w:rsid w:val="148A7C64"/>
    <w:rsid w:val="14B4083D"/>
    <w:rsid w:val="156C2EC6"/>
    <w:rsid w:val="15C56B00"/>
    <w:rsid w:val="16132CB9"/>
    <w:rsid w:val="16B20DAC"/>
    <w:rsid w:val="16B25250"/>
    <w:rsid w:val="16B8213B"/>
    <w:rsid w:val="16D2144F"/>
    <w:rsid w:val="17836BED"/>
    <w:rsid w:val="178C5AA1"/>
    <w:rsid w:val="17AD77C6"/>
    <w:rsid w:val="180933FC"/>
    <w:rsid w:val="185C6006"/>
    <w:rsid w:val="18616F2E"/>
    <w:rsid w:val="191221DB"/>
    <w:rsid w:val="19235F91"/>
    <w:rsid w:val="19800B64"/>
    <w:rsid w:val="19836A30"/>
    <w:rsid w:val="199944A6"/>
    <w:rsid w:val="19FD4A34"/>
    <w:rsid w:val="1A533F79"/>
    <w:rsid w:val="1A5A1E87"/>
    <w:rsid w:val="1B2F179A"/>
    <w:rsid w:val="1B6F3710"/>
    <w:rsid w:val="1C250273"/>
    <w:rsid w:val="1D01483C"/>
    <w:rsid w:val="1D5D57EA"/>
    <w:rsid w:val="1E171E3D"/>
    <w:rsid w:val="1EBA2EF4"/>
    <w:rsid w:val="1EC41FC5"/>
    <w:rsid w:val="1EFE3E02"/>
    <w:rsid w:val="1F78690B"/>
    <w:rsid w:val="1FA40E26"/>
    <w:rsid w:val="20181E55"/>
    <w:rsid w:val="20200F8C"/>
    <w:rsid w:val="204B20BB"/>
    <w:rsid w:val="204F1D62"/>
    <w:rsid w:val="205C7FDB"/>
    <w:rsid w:val="20CA763A"/>
    <w:rsid w:val="21294361"/>
    <w:rsid w:val="21661758"/>
    <w:rsid w:val="21C347B6"/>
    <w:rsid w:val="227635D6"/>
    <w:rsid w:val="22BA5BB9"/>
    <w:rsid w:val="230D784D"/>
    <w:rsid w:val="23B95F13"/>
    <w:rsid w:val="24174945"/>
    <w:rsid w:val="24212C83"/>
    <w:rsid w:val="244020ED"/>
    <w:rsid w:val="248B32E5"/>
    <w:rsid w:val="24B17D3C"/>
    <w:rsid w:val="24EE1B49"/>
    <w:rsid w:val="25867FD4"/>
    <w:rsid w:val="259C77F7"/>
    <w:rsid w:val="262A3A04"/>
    <w:rsid w:val="269C7383"/>
    <w:rsid w:val="26B66697"/>
    <w:rsid w:val="273D46C2"/>
    <w:rsid w:val="27435A51"/>
    <w:rsid w:val="27466F3A"/>
    <w:rsid w:val="276F4A98"/>
    <w:rsid w:val="283B6E9A"/>
    <w:rsid w:val="28414686"/>
    <w:rsid w:val="287C746C"/>
    <w:rsid w:val="288D3427"/>
    <w:rsid w:val="28C3509B"/>
    <w:rsid w:val="28D44D60"/>
    <w:rsid w:val="29F55569"/>
    <w:rsid w:val="2A6D1762"/>
    <w:rsid w:val="2A9C2048"/>
    <w:rsid w:val="2AF37C49"/>
    <w:rsid w:val="2B2067D5"/>
    <w:rsid w:val="2C1A3224"/>
    <w:rsid w:val="2C31413B"/>
    <w:rsid w:val="2C5F332D"/>
    <w:rsid w:val="2CDC497D"/>
    <w:rsid w:val="2DA03BFD"/>
    <w:rsid w:val="2DA336ED"/>
    <w:rsid w:val="2DD45655"/>
    <w:rsid w:val="2E7221A8"/>
    <w:rsid w:val="2EC67693"/>
    <w:rsid w:val="2EE30245"/>
    <w:rsid w:val="2F087CAC"/>
    <w:rsid w:val="2F0E4B96"/>
    <w:rsid w:val="2F1A353B"/>
    <w:rsid w:val="2F1F6DA3"/>
    <w:rsid w:val="2F397E65"/>
    <w:rsid w:val="2F620882"/>
    <w:rsid w:val="2F633134"/>
    <w:rsid w:val="2F882B9B"/>
    <w:rsid w:val="2FA86D99"/>
    <w:rsid w:val="312F3756"/>
    <w:rsid w:val="31496359"/>
    <w:rsid w:val="315E0057"/>
    <w:rsid w:val="318D4498"/>
    <w:rsid w:val="3199108F"/>
    <w:rsid w:val="319F16AA"/>
    <w:rsid w:val="31CC4FC0"/>
    <w:rsid w:val="31F167D5"/>
    <w:rsid w:val="3216448E"/>
    <w:rsid w:val="321D581C"/>
    <w:rsid w:val="323963CE"/>
    <w:rsid w:val="3273368E"/>
    <w:rsid w:val="32963820"/>
    <w:rsid w:val="32E20814"/>
    <w:rsid w:val="337771AE"/>
    <w:rsid w:val="33F94067"/>
    <w:rsid w:val="34480B4A"/>
    <w:rsid w:val="34821AD6"/>
    <w:rsid w:val="35A52FD0"/>
    <w:rsid w:val="35D501BC"/>
    <w:rsid w:val="36407D2B"/>
    <w:rsid w:val="36BE3BE8"/>
    <w:rsid w:val="36DA26A7"/>
    <w:rsid w:val="36DB5CA6"/>
    <w:rsid w:val="37006FE2"/>
    <w:rsid w:val="37227431"/>
    <w:rsid w:val="3756532C"/>
    <w:rsid w:val="37596FD6"/>
    <w:rsid w:val="37B01725"/>
    <w:rsid w:val="38061044"/>
    <w:rsid w:val="381C3783"/>
    <w:rsid w:val="389E342F"/>
    <w:rsid w:val="38C5276A"/>
    <w:rsid w:val="39783C80"/>
    <w:rsid w:val="399551B1"/>
    <w:rsid w:val="39D619B3"/>
    <w:rsid w:val="3A445910"/>
    <w:rsid w:val="3A483652"/>
    <w:rsid w:val="3A557B1D"/>
    <w:rsid w:val="3A726921"/>
    <w:rsid w:val="3A765FE2"/>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9C5D1B"/>
    <w:rsid w:val="3EC6723B"/>
    <w:rsid w:val="3F375A43"/>
    <w:rsid w:val="3FA4757D"/>
    <w:rsid w:val="3FB6105E"/>
    <w:rsid w:val="3FE444E6"/>
    <w:rsid w:val="40583EC3"/>
    <w:rsid w:val="40642868"/>
    <w:rsid w:val="407A652F"/>
    <w:rsid w:val="40923879"/>
    <w:rsid w:val="41026BE0"/>
    <w:rsid w:val="410F592B"/>
    <w:rsid w:val="411424E0"/>
    <w:rsid w:val="41641264"/>
    <w:rsid w:val="41700BEB"/>
    <w:rsid w:val="426C3C56"/>
    <w:rsid w:val="42786A9F"/>
    <w:rsid w:val="42BC1743"/>
    <w:rsid w:val="42EE53FF"/>
    <w:rsid w:val="43E4263E"/>
    <w:rsid w:val="448F2A7E"/>
    <w:rsid w:val="45554E75"/>
    <w:rsid w:val="459D60E3"/>
    <w:rsid w:val="45B70627"/>
    <w:rsid w:val="45CA5863"/>
    <w:rsid w:val="45E5444B"/>
    <w:rsid w:val="46362EF9"/>
    <w:rsid w:val="465515D1"/>
    <w:rsid w:val="468E4AE3"/>
    <w:rsid w:val="46F54E2D"/>
    <w:rsid w:val="46FD57C4"/>
    <w:rsid w:val="47925F0D"/>
    <w:rsid w:val="47A143DA"/>
    <w:rsid w:val="47E81E53"/>
    <w:rsid w:val="48A028AB"/>
    <w:rsid w:val="48B545A9"/>
    <w:rsid w:val="495C0DBE"/>
    <w:rsid w:val="49CB1BAA"/>
    <w:rsid w:val="4A070E34"/>
    <w:rsid w:val="4A4F4589"/>
    <w:rsid w:val="4AB60164"/>
    <w:rsid w:val="4B8E06C7"/>
    <w:rsid w:val="4BC3142C"/>
    <w:rsid w:val="4C934BC0"/>
    <w:rsid w:val="4CFB09F8"/>
    <w:rsid w:val="4D057181"/>
    <w:rsid w:val="4D447CA9"/>
    <w:rsid w:val="4D5123C6"/>
    <w:rsid w:val="4D6B792C"/>
    <w:rsid w:val="4DA16EA9"/>
    <w:rsid w:val="4DDA060D"/>
    <w:rsid w:val="4DED1912"/>
    <w:rsid w:val="4E257ADB"/>
    <w:rsid w:val="4E353A96"/>
    <w:rsid w:val="4EAD187E"/>
    <w:rsid w:val="4EB175C0"/>
    <w:rsid w:val="4EB62E28"/>
    <w:rsid w:val="4F0911AA"/>
    <w:rsid w:val="4F78309C"/>
    <w:rsid w:val="4F7E394E"/>
    <w:rsid w:val="50A20D13"/>
    <w:rsid w:val="50AD3DB7"/>
    <w:rsid w:val="50AF7B2F"/>
    <w:rsid w:val="50B02F71"/>
    <w:rsid w:val="50C26CF2"/>
    <w:rsid w:val="50EC0D83"/>
    <w:rsid w:val="50FE0CB7"/>
    <w:rsid w:val="512D188F"/>
    <w:rsid w:val="51363DAD"/>
    <w:rsid w:val="513B5867"/>
    <w:rsid w:val="5144673C"/>
    <w:rsid w:val="519D207E"/>
    <w:rsid w:val="51EC090F"/>
    <w:rsid w:val="51FB00AC"/>
    <w:rsid w:val="52E57838"/>
    <w:rsid w:val="542B3971"/>
    <w:rsid w:val="54335EE7"/>
    <w:rsid w:val="5463310B"/>
    <w:rsid w:val="54AF45A2"/>
    <w:rsid w:val="54C142D5"/>
    <w:rsid w:val="55254864"/>
    <w:rsid w:val="553C395C"/>
    <w:rsid w:val="55BA1450"/>
    <w:rsid w:val="56037691"/>
    <w:rsid w:val="56083D8A"/>
    <w:rsid w:val="56135E24"/>
    <w:rsid w:val="564017AC"/>
    <w:rsid w:val="567B0721"/>
    <w:rsid w:val="56F97D56"/>
    <w:rsid w:val="57081D47"/>
    <w:rsid w:val="57E97DCB"/>
    <w:rsid w:val="57EF1159"/>
    <w:rsid w:val="583059FA"/>
    <w:rsid w:val="5847689F"/>
    <w:rsid w:val="58532B2C"/>
    <w:rsid w:val="58984204"/>
    <w:rsid w:val="58C47EF0"/>
    <w:rsid w:val="59285798"/>
    <w:rsid w:val="596F60AE"/>
    <w:rsid w:val="5A2A0227"/>
    <w:rsid w:val="5A7B0A82"/>
    <w:rsid w:val="5B0311A3"/>
    <w:rsid w:val="5BB5218E"/>
    <w:rsid w:val="5BFE5E0F"/>
    <w:rsid w:val="5CAA564F"/>
    <w:rsid w:val="5E361890"/>
    <w:rsid w:val="5EDA046D"/>
    <w:rsid w:val="5EE237C6"/>
    <w:rsid w:val="5EFF7ED4"/>
    <w:rsid w:val="5F7679C4"/>
    <w:rsid w:val="5F7F2DC3"/>
    <w:rsid w:val="5FBF1411"/>
    <w:rsid w:val="601A09BC"/>
    <w:rsid w:val="60395667"/>
    <w:rsid w:val="608E7761"/>
    <w:rsid w:val="60AA0313"/>
    <w:rsid w:val="60F26820"/>
    <w:rsid w:val="610D33E8"/>
    <w:rsid w:val="615E35D8"/>
    <w:rsid w:val="619568CD"/>
    <w:rsid w:val="61BD55A7"/>
    <w:rsid w:val="61E67129"/>
    <w:rsid w:val="621A5025"/>
    <w:rsid w:val="62CC27C3"/>
    <w:rsid w:val="635A7DCF"/>
    <w:rsid w:val="637D586B"/>
    <w:rsid w:val="63872EA4"/>
    <w:rsid w:val="63F26259"/>
    <w:rsid w:val="64061D04"/>
    <w:rsid w:val="640A365A"/>
    <w:rsid w:val="640E2967"/>
    <w:rsid w:val="64754794"/>
    <w:rsid w:val="64FD7B2B"/>
    <w:rsid w:val="657B402C"/>
    <w:rsid w:val="65C07C91"/>
    <w:rsid w:val="66CA526B"/>
    <w:rsid w:val="67C12792"/>
    <w:rsid w:val="67DD0FCE"/>
    <w:rsid w:val="687436E1"/>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F606F4"/>
    <w:rsid w:val="6E267136"/>
    <w:rsid w:val="6E2D67FA"/>
    <w:rsid w:val="6E6E0BD2"/>
    <w:rsid w:val="6E91041D"/>
    <w:rsid w:val="6ECB392F"/>
    <w:rsid w:val="6F562B93"/>
    <w:rsid w:val="6FA348AB"/>
    <w:rsid w:val="6FBB39A3"/>
    <w:rsid w:val="6FD23894"/>
    <w:rsid w:val="6FE23626"/>
    <w:rsid w:val="70383246"/>
    <w:rsid w:val="703D260A"/>
    <w:rsid w:val="7060279C"/>
    <w:rsid w:val="70626FA0"/>
    <w:rsid w:val="70756EB2"/>
    <w:rsid w:val="71E73078"/>
    <w:rsid w:val="7258197D"/>
    <w:rsid w:val="72C60FDD"/>
    <w:rsid w:val="72EB27F1"/>
    <w:rsid w:val="730241B0"/>
    <w:rsid w:val="731A1328"/>
    <w:rsid w:val="73587D13"/>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A7918"/>
    <w:rsid w:val="78B00E0E"/>
    <w:rsid w:val="78C94F9D"/>
    <w:rsid w:val="78FD502C"/>
    <w:rsid w:val="796450AB"/>
    <w:rsid w:val="79EB30D7"/>
    <w:rsid w:val="7A293F0A"/>
    <w:rsid w:val="7A5E24AA"/>
    <w:rsid w:val="7ACB4CB6"/>
    <w:rsid w:val="7B02692A"/>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339</Words>
  <Characters>352</Characters>
  <Lines>35</Lines>
  <Paragraphs>9</Paragraphs>
  <TotalTime>10</TotalTime>
  <ScaleCrop>false</ScaleCrop>
  <LinksUpToDate>false</LinksUpToDate>
  <CharactersWithSpaces>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2026-06-09T06:18:37Z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eyJoZGlkIjoiYjVlOTE0MGRkN2E0MWU0MDEyNjJkNTdlYmU3ZGQ5YzUiLCJ1c2VySWQiOiI0NDQ3MDkxMjgifQ==</vt:lpwstr>
  </property>
</Properties>
</file>