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39B51B3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基于自研报警平台的企业网络安全防护</w:t>
      </w:r>
    </w:p>
    <w:p w14:paraId="775C51F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体系研究</w:t>
      </w:r>
    </w:p>
    <w:p w14:paraId="52D2899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陈俊</w:t>
      </w:r>
    </w:p>
    <w:p w14:paraId="4F4826CE">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4B87BEF9">
      <w:pPr>
        <w:spacing w:line="360" w:lineRule="auto"/>
        <w:ind w:firstLine="630" w:firstLineChars="300"/>
        <w:jc w:val="right"/>
        <w:rPr>
          <w:rFonts w:hint="eastAsia"/>
          <w:b/>
          <w:bCs/>
        </w:rPr>
      </w:pPr>
    </w:p>
    <w:p w14:paraId="4148B60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由于各企业数字化转型工作的大力推进，企业生产、经营数据所涉的网络攻击、泄露、数据非授权外传三大风险日益突出，而传统安全防护设备及管理手段都是被动防御，仅能对网络安全风险做到实时监测，不能够做到及时分析、快速处置，故不能很好地满足企业网络安全管理及合规运行的双重需要。因此，本文以云南三环中化化肥有限公司(以下简称“公司”)网络安全实际痛点为起点，结合当前网络安全技术发展趋势，系统、有层次地提出自研网络安全报警平台的建设思路：研究和部署日志集中管理、全球IP地址库本地化部署、智能分析预警、短信联动报警、常态化安全巡检五大核心功能，以提高公司网络安全防御能力，为同类企业的网络安全防护建设提供参考案例。</w:t>
      </w:r>
    </w:p>
    <w:p w14:paraId="6EE0167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网络安全 数据安全 自研报警平台 全球IP地址库本地化 实时预警 数据跨境传输 Rsyslog日志服务器</w:t>
      </w:r>
    </w:p>
    <w:p w14:paraId="5922DF7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14:paraId="58FD4BF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1引言</w:t>
      </w:r>
    </w:p>
    <w:p w14:paraId="588BDF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随着公司数字化转型的快速发展，业务已经全面数字化、无纸化，网络已成为生产、经营的核心载体，如重大危险源、安全环保、工艺指标、工艺报警等相关的DCS数据、安全环保视频数据等已实现全面联网并与各级政府部门进行实时数据联动，与此同时，网络安全风险也呈现出多样化、复杂化、隐蔽化的发展态势，对公司网络安全管理提出了更高要求。当前网络安全防护工作存在诸多短板：一方面，公司内部员工操作不规范导致的敏感数据泄露隐患难以管控，如下载安装软件时，顺带安装了一些捆绑的恶意插件、软件等；另一方面，随着公司业务全面数字化，数据流动日益频繁，数据向各级政府部门传输，导致数据的非授权传输存在一定的风险，难以识别。在此背景下，单纯依赖传统防火墙、入侵检测系统（IDS）等被动防护设备，难以应对新型网络安全威胁，构建主动监测、精准预警、快速处置的一体化安全防护体系，成为公司破解网络安全困境的关键。</w:t>
      </w:r>
    </w:p>
    <w:p w14:paraId="5459DF7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文立足公司网络安全实际痛点，结合网络安全技术发展现状，提出自研网络安全报警平台的研究方向，通过整合日志管理、IP地址管控、智能分析、联动报警等功能，补齐传统防护体系的短板，重点攻克在公司内部建立全球IP地址库这一核心难点，实现网络风险的全流程管控，为公司数字化发展筑牢网络安全屏障，同时为同类企业网络安全建设提供理论参考与实践借鉴。</w:t>
      </w:r>
    </w:p>
    <w:p w14:paraId="3D1867D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2研究方向</w:t>
      </w:r>
    </w:p>
    <w:p w14:paraId="1C011E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由于目前公司网络安全在互联网出口方向存在一定的风险，又结合公司业务发展的实际需要及相关合规要求，因此本文对自研网络安全报警平台建设有了非常明确的研究方向，以“实时监测、精准预警、快速处置、合规可控”为总体目标，主要通过以下四点来实现：第一，部署专用日志服务器，集中、规范地采集网络安全设备访问日志，做到统一存储、全程可查，为之后的安全风险、事件溯源打下基础。第二，做到攻击行为及异常访问的实时分析、自动预警，把风险发现时间从“事后”真正提前到“事前、事中”。第三，实现预警信息的短信推送及风险事件闭环处置，故而建设短信报警平台，让风险处置真正及时，损失尽可能减少。第四，先用本地化全球IP地址库对数据流量予以精准识别和管控，再以常态化安全巡检的方式主动查找网络安全管理中的各种问题，据此动态、合理地调整防护策略，形成真正主动、有力的防御机制，从而有效降低各类网络安全威胁。</w:t>
      </w:r>
    </w:p>
    <w:p w14:paraId="3102B04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3实现方法</w:t>
      </w:r>
    </w:p>
    <w:p w14:paraId="50A2ACB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围绕研究方向，结合公司网络安全管理实际需求，自研网络安全报警平台采用“日志采集-IP管控-智能分析-联动报警-巡检优化”五位一体的建设思路，重点推进五大核心模块建设，各模块相互关联、协同发力，构建全方位的网络安全防护体系，具体实现方法如下：</w:t>
      </w:r>
    </w:p>
    <w:p w14:paraId="7D4315A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3.1自主搭建Rsyslog日志服务器，实现日志集中管理</w:t>
      </w:r>
    </w:p>
    <w:p w14:paraId="6F0802D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由于日志是网络安全监测、风险分析、事件溯源最根本、最核心的数据，故其完整性、准确性直接关系到平台的预警、处置能力，因此本文首先在Linux系统上搭建专用的Rsyslog日志服务器，系统、规范地完成安全设备日志的集中采集、统一存储及标准化处理。</w:t>
      </w:r>
    </w:p>
    <w:p w14:paraId="3BA09BB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Rsyslog是目前性能极好的开源日志收集、转发工具，故很自然地成为Linux系统日志管理中常用的工具，它支持本地日志存储、远程日志接收、转发，且能处理多种日志格式及传输协议(UDP、TCP、RELTP)。</w:t>
      </w:r>
    </w:p>
    <w:p w14:paraId="49A61DC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1)安装Rsyslog并设置开机自启并启动服务。</w:t>
      </w:r>
    </w:p>
    <w:p w14:paraId="40D90AB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2)编辑/etc/rsyslog.conf主配置文件，打开监听端口、设置日志存储目录、权限、模板格式等。</w:t>
      </w:r>
    </w:p>
    <w:p w14:paraId="7180361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3)定义日志的来源、过滤条件和目标。如日志来源定义为出口防火墙、上网行为审计系统等网络安全设备，Rsyslog安装完成后需进行日志接收的验证，确保安装与收存正常。</w:t>
      </w:r>
    </w:p>
    <w:p w14:paraId="794DD43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#打开UDP端口</w:t>
      </w:r>
    </w:p>
    <w:p w14:paraId="4258E5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module(load="imudp")#needstobedonejustonce</w:t>
      </w:r>
    </w:p>
    <w:p w14:paraId="641C531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input(type="imudp"port="514")</w:t>
      </w:r>
    </w:p>
    <w:p w14:paraId="4B4BC3B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#定义模板：按客户端IP和日期存储日志</w:t>
      </w:r>
    </w:p>
    <w:p w14:paraId="176FF50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template(name="RemoteLog"type="string"string="/var/log/remote/%fromhost-ip%/%$year%-%$month%-%$day%.log")</w:t>
      </w:r>
    </w:p>
    <w:p w14:paraId="04FE239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#将所有日志应用该模板</w:t>
      </w:r>
    </w:p>
    <w:p w14:paraId="30AB9EE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*.*action(type="omfile"dynaFile="RemoteLog")</w:t>
      </w:r>
    </w:p>
    <w:p w14:paraId="7B9EE98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#加载数据库模块</w:t>
      </w:r>
    </w:p>
    <w:p w14:paraId="136779D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module(load="ommysql")</w:t>
      </w:r>
    </w:p>
    <w:p w14:paraId="35E64CE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做完以上配置后我们可以通过命令实时查看日志接收情况：</w:t>
      </w:r>
    </w:p>
    <w:p w14:paraId="223ADD6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sudotail-f/var/log/remote/10.21.100.1/2026-04-14.log，如日志不刷新，需对Rsyslog进行调试。</w:t>
      </w:r>
    </w:p>
    <w:p w14:paraId="3255BD75">
      <w:pPr>
        <w:keepNext w:val="0"/>
        <w:keepLines w:val="0"/>
        <w:pageBreakBefore w:val="0"/>
        <w:widowControl w:val="0"/>
        <w:kinsoku/>
        <w:wordWrap/>
        <w:overflowPunct/>
        <w:topLinePunct w:val="0"/>
        <w:autoSpaceDE/>
        <w:autoSpaceDN/>
        <w:bidi w:val="0"/>
        <w:adjustRightInd/>
        <w:snapToGrid/>
        <w:spacing w:line="39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3.2安装MariaDB数据库及创建数据表，实现数据存储</w:t>
      </w:r>
    </w:p>
    <w:p w14:paraId="75BA795A">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安装MariaDB数据库及创建数据表，用于接收、存储Rsyslog日志服务器采集的网络安全设备日志数据，实现日志数据的结构化存储与快速检索，建立全球IP地址库数据表，为后续智能分析与IP关联解析提供数据基础，创建完成后需检查数据表是否能够正常接收日志数据并存储。</w:t>
      </w:r>
    </w:p>
    <w:p w14:paraId="33C30554">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#强制判断：包含ATTACK:则是ATTACK</w:t>
      </w:r>
    </w:p>
    <w:p w14:paraId="2187AE51">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Ifecho"$line_clean"|grep-q"ATTACK:";then</w:t>
      </w:r>
    </w:p>
    <w:p w14:paraId="1FD6F789">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LogType="ATTACK"</w:t>
      </w:r>
    </w:p>
    <w:p w14:paraId="5CA48D69">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SerialNum=$(echo"$line_clean"|grep-oP'SerialNum=\K[^]+')</w:t>
      </w:r>
    </w:p>
    <w:p w14:paraId="74151400">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GenTime=$(echo"$line_clean"|grep-oP'GenTime="\K[^"]+')</w:t>
      </w:r>
    </w:p>
    <w:p w14:paraId="008F20E5">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SrcIP=$(echo"$line_clean"|grep-oP'SrcIP=\K[^]+')</w:t>
      </w:r>
    </w:p>
    <w:p w14:paraId="67196166">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DstIP=$(echo"$line_clean"|grep-oP'DstIP=\K[^]+')</w:t>
      </w:r>
    </w:p>
    <w:p w14:paraId="4FB84DB7">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InInterface=$(echo"$line_clean"|grep-oP'InInterface=\K[^]+')</w:t>
      </w:r>
    </w:p>
    <w:p w14:paraId="283B3DDD">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Content=$(echo"$line_clean"|grep-oP'Content="\K[^"]+')</w:t>
      </w:r>
    </w:p>
    <w:p w14:paraId="2BFE9DC2">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echo"[$(date'+%F%T')]ParsedATTACK:SerialNum=$SerialNum,GenTime=$GenTime,SrcIP=$SrcIP,DstIP=$DstIP,InInterface=$InInterface,Content=$Content"&gt;&gt;$</w:t>
      </w:r>
    </w:p>
    <w:p w14:paraId="52A62A51">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#插入ATTACK表</w:t>
      </w:r>
    </w:p>
    <w:p w14:paraId="4573AA23">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mysql-h"$DB_HOST"-u"$DB_USER"-p"$DB_PASS""$DB_NAME"&lt;&lt;EOF</w:t>
      </w:r>
    </w:p>
    <w:p w14:paraId="3A650B08">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INSERTINTOattack_logs(</w:t>
      </w:r>
    </w:p>
    <w:p w14:paraId="38B4B748">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SerialNum,GenTime,SrcIP,DstIP,InInterface,Content</w:t>
      </w:r>
    </w:p>
    <w:p w14:paraId="465441E0">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)VALUES(</w:t>
      </w:r>
    </w:p>
    <w:p w14:paraId="69823A43">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'$SerialNum','$GenTime','$SrcIP','$DstIP','$InInterface','$Content');</w:t>
      </w:r>
    </w:p>
    <w:p w14:paraId="047D6531">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注:仅展示部分ATTACK事件插入数据库代码</w:t>
      </w:r>
    </w:p>
    <w:p w14:paraId="3761CD58">
      <w:pPr>
        <w:keepNext w:val="0"/>
        <w:keepLines w:val="0"/>
        <w:pageBreakBefore w:val="0"/>
        <w:widowControl w:val="0"/>
        <w:kinsoku/>
        <w:wordWrap/>
        <w:overflowPunct/>
        <w:topLinePunct w:val="0"/>
        <w:autoSpaceDE/>
        <w:autoSpaceDN/>
        <w:bidi w:val="0"/>
        <w:adjustRightInd/>
        <w:snapToGrid/>
        <w:spacing w:line="39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3.3构建全球IP地址库与关联解析机制</w:t>
      </w:r>
    </w:p>
    <w:p w14:paraId="3C192287">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全球IP地址库是自研报警平台最基础、最重要的支撑模块，同时也是平台建设中最大的技术难点，主要原因为：国际上IP地址分配有极强的动态性，网段归属又经常变化，故传统静态IP库存在更新滞后、覆盖盲区大的明显缺陷。。</w:t>
      </w:r>
    </w:p>
    <w:p w14:paraId="7833223E">
      <w:pPr>
        <w:keepNext w:val="0"/>
        <w:keepLines w:val="0"/>
        <w:pageBreakBefore w:val="0"/>
        <w:widowControl w:val="0"/>
        <w:kinsoku/>
        <w:wordWrap/>
        <w:overflowPunct/>
        <w:topLinePunct w:val="0"/>
        <w:autoSpaceDE/>
        <w:autoSpaceDN/>
        <w:bidi w:val="0"/>
        <w:adjustRightInd/>
        <w:snapToGrid/>
        <w:spacing w:line="39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经过多方向的研究和试验，最终采用百度地图IP定位免费API接口获取日志IP地址的国家/区域数据，接口调用格式为：</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"http://api.map.baidu.com/location/ip?ak=*********&amp;ip=222.221.xxx.xxx" </w:instrText>
      </w:r>
      <w:r>
        <w:rPr>
          <w:rFonts w:hint="eastAsia" w:ascii="宋体" w:hAnsi="宋体" w:eastAsia="宋体" w:cs="宋体"/>
          <w:sz w:val="21"/>
          <w:szCs w:val="21"/>
        </w:rPr>
        <w:fldChar w:fldCharType="separate"/>
      </w:r>
      <w:r>
        <w:rPr>
          <w:rFonts w:hint="eastAsia" w:ascii="宋体" w:hAnsi="宋体" w:eastAsia="宋体" w:cs="宋体"/>
          <w:sz w:val="21"/>
          <w:szCs w:val="21"/>
        </w:rPr>
        <w:t>http://api.map.baidu.com/location/ip?ak=*********&amp;ip=222.221.xxx.xxx</w:t>
      </w:r>
      <w:r>
        <w:rPr>
          <w:rFonts w:hint="eastAsia" w:ascii="宋体" w:hAnsi="宋体" w:eastAsia="宋体" w:cs="宋体"/>
          <w:sz w:val="21"/>
          <w:szCs w:val="21"/>
        </w:rPr>
        <w:fldChar w:fldCharType="end"/>
      </w:r>
      <w:r>
        <w:rPr>
          <w:rFonts w:hint="eastAsia" w:ascii="宋体" w:hAnsi="宋体" w:eastAsia="宋体" w:cs="宋体"/>
          <w:sz w:val="21"/>
          <w:szCs w:val="21"/>
        </w:rPr>
        <w:t>，将接口返回的IP归属地信息与防火墙日志中的SrcIP字段进行实时关联解析，标识IP所属国家、地区与跨境属性。</w:t>
      </w:r>
    </w:p>
    <w:p w14:paraId="75AB4A63">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具体实现流程如下：</w:t>
      </w:r>
    </w:p>
    <w:p w14:paraId="5123D006">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首先，由于Rsyslog配置防火墙日志解析模块时要调用接口，故宜在其中设置定时任务或流式调用机制，由其自动、合理地从日志的SrcIP、dstIP字段构造API请求URL.</w:t>
      </w:r>
    </w:p>
    <w:p w14:paraId="2D7BA929">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其次，从百度地图IP定位API返回的JSON格式响应中接收数据，先提取country、city等字段，再对所获结果作有效性检验，把未知区域、异常空值都予以排除，以确数据的准确性。</w:t>
      </w:r>
    </w:p>
    <w:p w14:paraId="7D6FB88B">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最后，把所解析的地理信息同原始日志记录写入数据表，故原日志数据变成了有地理属性的全景数据，以便后续分析查询。</w:t>
      </w:r>
    </w:p>
    <w:p w14:paraId="69C21F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5274310" cy="2486025"/>
            <wp:effectExtent l="0" t="0" r="2540" b="9525"/>
            <wp:docPr id="297319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1953" name="图片 1"/>
                    <pic:cNvPicPr>
                      <a:picLocks noChangeAspect="1"/>
                    </pic:cNvPicPr>
                  </pic:nvPicPr>
                  <pic:blipFill>
                    <a:blip r:embed="rId4"/>
                    <a:stretch>
                      <a:fillRect/>
                    </a:stretch>
                  </pic:blipFill>
                  <pic:spPr>
                    <a:xfrm>
                      <a:off x="0" y="0"/>
                      <a:ext cx="5274310" cy="2486025"/>
                    </a:xfrm>
                    <a:prstGeom prst="rect">
                      <a:avLst/>
                    </a:prstGeom>
                  </pic:spPr>
                </pic:pic>
              </a:graphicData>
            </a:graphic>
          </wp:inline>
        </w:drawing>
      </w:r>
    </w:p>
    <w:p w14:paraId="4F5A6BE2">
      <w:pPr>
        <w:keepNext w:val="0"/>
        <w:keepLines w:val="0"/>
        <w:pageBreakBefore w:val="0"/>
        <w:widowControl w:val="0"/>
        <w:kinsoku/>
        <w:wordWrap/>
        <w:overflowPunct/>
        <w:topLinePunct w:val="0"/>
        <w:autoSpaceDE/>
        <w:autoSpaceDN/>
        <w:bidi w:val="0"/>
        <w:adjustRightInd/>
        <w:snapToGrid/>
        <w:spacing w:line="39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3.4开发短信报警平台，实现预警信息联动推送</w:t>
      </w:r>
    </w:p>
    <w:p w14:paraId="77BBFFD6">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为实现网络安全防护体系的预警信息能够24小时不间断送达网络安全管理人员，配套开发短信报警平台，与智能分析引擎联动，构建多渠道、分级别的预警信息推送机制，确保通知可达、责任到人。</w:t>
      </w:r>
    </w:p>
    <w:p w14:paraId="46AD1B72">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平台开发方面，采用成熟的短信发送设备，采用西门子4GLTEMODEL实现短信的快速发送；开发短信模板管理功能，出现预警时，针对不同等级、不同类型的预警信息，制定标准化的短信模板，包含预警时间、预警类型、风险描述等核心内容，确保预警信息清晰、准确，便于网络安全管理人员快速了解风险情况并开展处置工作。</w:t>
      </w:r>
    </w:p>
    <w:p w14:paraId="45F1B778">
      <w:pPr>
        <w:keepNext w:val="0"/>
        <w:keepLines w:val="0"/>
        <w:pageBreakBefore w:val="0"/>
        <w:widowControl w:val="0"/>
        <w:kinsoku/>
        <w:wordWrap/>
        <w:overflowPunct/>
        <w:topLinePunct w:val="0"/>
        <w:autoSpaceDE/>
        <w:autoSpaceDN/>
        <w:bidi w:val="0"/>
        <w:adjustRightInd/>
        <w:snapToGrid/>
        <w:spacing w:line="39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3.5建立常态化安全巡检机制，强化风险闭环管理</w:t>
      </w:r>
    </w:p>
    <w:p w14:paraId="6F87E2AD">
      <w:pPr>
        <w:keepNext w:val="0"/>
        <w:keepLines w:val="0"/>
        <w:pageBreakBefore w:val="0"/>
        <w:widowControl w:val="0"/>
        <w:kinsoku/>
        <w:wordWrap/>
        <w:overflowPunct/>
        <w:topLinePunct w:val="0"/>
        <w:autoSpaceDE/>
        <w:autoSpaceDN/>
        <w:bidi w:val="0"/>
        <w:adjustRightInd/>
        <w:snapToGrid/>
        <w:spacing w:line="39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由于网络安全防护是长期的工作目标，单凭平台实时监测、预警尚不够，必须主动建立常态化安全巡检机制，及时查找、分析安全隐患和漏洞，不断优化防护措施，严格落实风险闭环管理，方能切实提高公司网络安全防御能力。</w:t>
      </w:r>
    </w:p>
    <w:p w14:paraId="2C87E9CA">
      <w:pPr>
        <w:keepNext w:val="0"/>
        <w:keepLines w:val="0"/>
        <w:pageBreakBefore w:val="0"/>
        <w:widowControl w:val="0"/>
        <w:kinsoku/>
        <w:wordWrap/>
        <w:overflowPunct/>
        <w:topLinePunct w:val="0"/>
        <w:autoSpaceDE/>
        <w:autoSpaceDN/>
        <w:bidi w:val="0"/>
        <w:adjustRightInd/>
        <w:snapToGrid/>
        <w:spacing w:line="39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一是开发网络安全防护体系平台让网络安全管理人员能及时、系统地分析攻击日志数据，以实现攻击源统计、全球热力图攻击源展示、攻击流量统计等诸种可视化功能。二是平台运行巡检，每日需检查报警平台、日志服务器、IP地址库的运行状态，逐项核查日志采集情况、IP库更新情况、短信发送情况，主动发现、快速处置平台运行中的各种故障，切实保证平台稳定运行。</w:t>
      </w:r>
    </w:p>
    <w:p w14:paraId="6470579E">
      <w:pPr>
        <w:keepNext w:val="0"/>
        <w:keepLines w:val="0"/>
        <w:pageBreakBefore w:val="0"/>
        <w:widowControl w:val="0"/>
        <w:kinsoku/>
        <w:wordWrap/>
        <w:overflowPunct/>
        <w:topLinePunct w:val="0"/>
        <w:autoSpaceDE/>
        <w:autoSpaceDN/>
        <w:bidi w:val="0"/>
        <w:adjustRightInd/>
        <w:snapToGrid/>
        <w:spacing w:line="39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此外，由于加强员工网络安全培训有利于提高员工对新型网络攻击手段、违规操作危害、安全防护方法的认识，因此要有计划、有系统地对员工进行网络安全培训，由此降低内部安全风险，最终形成“平台防护+人工巡检+员工自律”的全方位安全防护格局。</w:t>
      </w:r>
    </w:p>
    <w:p w14:paraId="62043A49">
      <w:pPr>
        <w:keepNext w:val="0"/>
        <w:keepLines w:val="0"/>
        <w:pageBreakBefore w:val="0"/>
        <w:widowControl w:val="0"/>
        <w:kinsoku/>
        <w:wordWrap/>
        <w:overflowPunct/>
        <w:topLinePunct w:val="0"/>
        <w:autoSpaceDE/>
        <w:autoSpaceDN/>
        <w:bidi w:val="0"/>
        <w:adjustRightInd/>
        <w:snapToGrid/>
        <w:spacing w:line="39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4关键技术难点与解决方案</w:t>
      </w:r>
    </w:p>
    <w:p w14:paraId="48CBB971">
      <w:pPr>
        <w:keepNext w:val="0"/>
        <w:keepLines w:val="0"/>
        <w:pageBreakBefore w:val="0"/>
        <w:widowControl w:val="0"/>
        <w:kinsoku/>
        <w:wordWrap/>
        <w:overflowPunct/>
        <w:topLinePunct w:val="0"/>
        <w:autoSpaceDE/>
        <w:autoSpaceDN/>
        <w:bidi w:val="0"/>
        <w:adjustRightInd/>
        <w:snapToGrid/>
        <w:spacing w:line="39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由于自研报警平台建设及落地过程中全球IP地址库本地化部署是十分重要的环节，而其中又必然遇到日志并发处理、IP动态获取国家/区域数据两大难点，二者直接关系平台运行效果及实际应用价值，因此要对这两个问题分别予以妥善解决。</w:t>
      </w:r>
    </w:p>
    <w:p w14:paraId="44035C29">
      <w:pPr>
        <w:keepNext w:val="0"/>
        <w:keepLines w:val="0"/>
        <w:pageBreakBefore w:val="0"/>
        <w:widowControl w:val="0"/>
        <w:kinsoku/>
        <w:wordWrap/>
        <w:overflowPunct/>
        <w:topLinePunct w:val="0"/>
        <w:autoSpaceDE/>
        <w:autoSpaceDN/>
        <w:bidi w:val="0"/>
        <w:adjustRightInd/>
        <w:snapToGrid/>
        <w:spacing w:line="39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解决日志数据并发问题：日志数据每秒几条至几千条不等，采用百度地图IP定位免费API接口获取IP地址的国家/区域时最大并发数不超过10条/秒，如实时获取数据，会导致超过并发获取不到数据的情况，全球IP地址库的建设采用“主库+增量更新”的模式，建立主IP地址库，同时设置增量更新功能，仅同步新增高频的IP地址数据，减少数据冗余，降低数据整合难度。</w:t>
      </w:r>
    </w:p>
    <w:p w14:paraId="26B874A5">
      <w:pPr>
        <w:keepNext w:val="0"/>
        <w:keepLines w:val="0"/>
        <w:pageBreakBefore w:val="0"/>
        <w:widowControl w:val="0"/>
        <w:kinsoku/>
        <w:wordWrap/>
        <w:overflowPunct/>
        <w:topLinePunct w:val="0"/>
        <w:autoSpaceDE/>
        <w:autoSpaceDN/>
        <w:bidi w:val="0"/>
        <w:adjustRightInd/>
        <w:snapToGrid/>
        <w:spacing w:line="39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5实践验证及结论</w:t>
      </w:r>
    </w:p>
    <w:p w14:paraId="454F389C">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由于要检验自研报警平台研究方向的实用性和有效性，故在云南三环中化化肥有限公司内部从2025年12月-2026年2月对自研报警平台做了为期3个月的系统、有计划的实践测试，对公司出口防火墙进行了测试验证，从取数、全球IP地址库的建立、网络风险的实时统计、预警等功能均达到了预期目标。</w:t>
      </w:r>
    </w:p>
    <w:p w14:paraId="5A8638A9">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从现有测试结果可以看到：一是平台对防火墙日志实现了100%采集，日志存储完整，检索高效，无日志丢失、误采等情况发生。二是全球IP地址库所支持的IP归属地识别准确率已达95%以上。三是短信报警平台能及时、可靠地推送预警信息，推送成功率达100%，风险事件平均处置时间仅需30分钟。</w:t>
      </w:r>
    </w:p>
    <w:p w14:paraId="379BB6D7">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从目前的实践测试结果可以十分清楚、可靠地看到，自研报警平台很好地解决了公司现有的出口网络安全种种痛点，有利于实现网络风险的实时监测、及时预警、快速处置，因而切实提高了公司网络安全防御能力及合规水平，也达到了预期目标。</w:t>
      </w:r>
    </w:p>
    <w:p w14:paraId="71F6860B">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b/>
          <w:bCs/>
          <w:sz w:val="21"/>
          <w:szCs w:val="21"/>
        </w:rPr>
      </w:pPr>
    </w:p>
    <w:p w14:paraId="786A28F1">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386B9DA1">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[1]王智，张建军。基于自研SIEM平台的企业内网安全监测体系研究[J].计算机工程与应用，2021,57(12):123-130.</w:t>
      </w:r>
    </w:p>
    <w:p w14:paraId="32E7BC65">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eastAsia="宋体" w:cs="宋体"/>
          <w:sz w:val="21"/>
          <w:szCs w:val="21"/>
        </w:rPr>
      </w:pPr>
      <w:r>
        <w:rPr>
          <w:rFonts w:hint="eastAsia" w:ascii="宋体" w:hAnsi="宋体" w:eastAsia="宋体" w:cs="宋体"/>
          <w:sz w:val="21"/>
          <w:szCs w:val="21"/>
        </w:rPr>
        <w:t>[2]李娜，赵洋。工业互联网环境下企业网络安全主动防御体系构建[J].电子技术应用，2022,48(8):1-6.</w:t>
      </w:r>
    </w:p>
    <w:p w14:paraId="5E23216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[3]陈性快，黄涛，林巧。基于Rsyslog与Elasticsearch的海量安全日志集中分析系统设计[J].计算机应用与软件，2019,36(5):301-306.</w:t>
      </w:r>
      <w:bookmarkStart w:id="0" w:name="_GoBack"/>
      <w:bookmarkEnd w:id="0"/>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B97065"/>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922675"/>
    <w:rsid w:val="14B4083D"/>
    <w:rsid w:val="156C2EC6"/>
    <w:rsid w:val="15C56B00"/>
    <w:rsid w:val="16013B5F"/>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40FBA"/>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C21C08"/>
    <w:rsid w:val="2AF37C49"/>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414F3F"/>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460F19"/>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3B31AE1"/>
    <w:rsid w:val="542B3971"/>
    <w:rsid w:val="54335EE7"/>
    <w:rsid w:val="5463310B"/>
    <w:rsid w:val="54AF45A2"/>
    <w:rsid w:val="54C142D5"/>
    <w:rsid w:val="55254864"/>
    <w:rsid w:val="553C395C"/>
    <w:rsid w:val="55BA1450"/>
    <w:rsid w:val="55DA1393"/>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D5138B3"/>
    <w:rsid w:val="5E361890"/>
    <w:rsid w:val="5EDA046D"/>
    <w:rsid w:val="5EE237C6"/>
    <w:rsid w:val="5EFF7ED4"/>
    <w:rsid w:val="5F7679C4"/>
    <w:rsid w:val="5F7F2DC3"/>
    <w:rsid w:val="5FBF1411"/>
    <w:rsid w:val="601A09BC"/>
    <w:rsid w:val="60395667"/>
    <w:rsid w:val="60AA0313"/>
    <w:rsid w:val="610D33E8"/>
    <w:rsid w:val="615E35D8"/>
    <w:rsid w:val="619568CD"/>
    <w:rsid w:val="61A56F03"/>
    <w:rsid w:val="61E67129"/>
    <w:rsid w:val="621A5025"/>
    <w:rsid w:val="622814F0"/>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EE183F"/>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D14044"/>
    <w:rsid w:val="7EF70770"/>
    <w:rsid w:val="7F052E8D"/>
    <w:rsid w:val="7F270942"/>
    <w:rsid w:val="7F413799"/>
    <w:rsid w:val="7F480FCB"/>
    <w:rsid w:val="7F5D6825"/>
    <w:rsid w:val="7F671451"/>
    <w:rsid w:val="7F674918"/>
    <w:rsid w:val="7FAB12E6"/>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3908</Words>
  <Characters>5293</Characters>
  <Lines>35</Lines>
  <Paragraphs>9</Paragraphs>
  <TotalTime>0</TotalTime>
  <ScaleCrop>false</ScaleCrop>
  <LinksUpToDate>false</LinksUpToDate>
  <CharactersWithSpaces>5299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2026-06-15T07:48:36Z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